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77C4C" w14:textId="77777777" w:rsidR="0045037A" w:rsidRPr="0013043C" w:rsidRDefault="0045037A" w:rsidP="003E6594">
      <w:pPr>
        <w:pStyle w:val="Heading1"/>
        <w:rPr>
          <w:noProof/>
        </w:rPr>
      </w:pPr>
      <w:r w:rsidRPr="0013043C">
        <w:rPr>
          <w:noProof/>
        </w:rPr>
        <w:t>OPC SB 1 Grant Program</w:t>
      </w:r>
    </w:p>
    <w:p w14:paraId="470EEA3E" w14:textId="3599DB19" w:rsidR="00C567EC" w:rsidRDefault="1D8CA7F0" w:rsidP="003E6594">
      <w:pPr>
        <w:pStyle w:val="Heading3"/>
        <w:jc w:val="center"/>
        <w:rPr>
          <w:noProof/>
          <w:sz w:val="36"/>
          <w:szCs w:val="36"/>
        </w:rPr>
      </w:pPr>
      <w:r w:rsidRPr="00C567EC">
        <w:rPr>
          <w:noProof/>
        </w:rPr>
        <w:t xml:space="preserve">San Francisco </w:t>
      </w:r>
      <w:r w:rsidR="00726B54" w:rsidRPr="00C567EC">
        <w:rPr>
          <w:noProof/>
        </w:rPr>
        <w:t>Bay</w:t>
      </w:r>
      <w:r w:rsidRPr="00C567EC">
        <w:rPr>
          <w:noProof/>
        </w:rPr>
        <w:t xml:space="preserve"> Multi</w:t>
      </w:r>
      <w:r w:rsidR="00AE7424" w:rsidRPr="00C567EC">
        <w:rPr>
          <w:noProof/>
        </w:rPr>
        <w:t>-</w:t>
      </w:r>
      <w:r w:rsidRPr="00C567EC">
        <w:rPr>
          <w:noProof/>
        </w:rPr>
        <w:t xml:space="preserve">jurisdictional </w:t>
      </w:r>
      <w:r w:rsidR="32D0D3E9" w:rsidRPr="00C567EC">
        <w:rPr>
          <w:noProof/>
        </w:rPr>
        <w:t xml:space="preserve">and </w:t>
      </w:r>
      <w:r w:rsidR="00FF0C9C" w:rsidRPr="00C567EC">
        <w:rPr>
          <w:noProof/>
        </w:rPr>
        <w:t>S</w:t>
      </w:r>
      <w:r w:rsidR="32FBF612" w:rsidRPr="00C567EC">
        <w:rPr>
          <w:noProof/>
        </w:rPr>
        <w:t>ingle Jurisdiction</w:t>
      </w:r>
      <w:r w:rsidR="00FF0C9C" w:rsidRPr="00C567EC">
        <w:rPr>
          <w:noProof/>
        </w:rPr>
        <w:t xml:space="preserve"> </w:t>
      </w:r>
      <w:r w:rsidR="32D0D3E9" w:rsidRPr="00C567EC">
        <w:rPr>
          <w:noProof/>
        </w:rPr>
        <w:t xml:space="preserve">Subregional </w:t>
      </w:r>
      <w:r w:rsidRPr="00C567EC">
        <w:rPr>
          <w:noProof/>
        </w:rPr>
        <w:t>Shoreline Adaptation Plan</w:t>
      </w:r>
    </w:p>
    <w:p w14:paraId="2C078E63" w14:textId="7918CA1E" w:rsidR="001710B0" w:rsidRPr="0045037A" w:rsidRDefault="1D8CA7F0" w:rsidP="003E6594">
      <w:pPr>
        <w:pStyle w:val="Heading3"/>
        <w:jc w:val="center"/>
        <w:rPr>
          <w:noProof/>
        </w:rPr>
      </w:pPr>
      <w:r w:rsidRPr="47157B4B">
        <w:rPr>
          <w:noProof/>
        </w:rPr>
        <w:t>Supplemental Questionnaire</w:t>
      </w:r>
    </w:p>
    <w:p w14:paraId="5E628671" w14:textId="611992DC" w:rsidR="64F63E1A" w:rsidRPr="003E6594" w:rsidRDefault="64F63E1A" w:rsidP="003E6594">
      <w:r w:rsidRPr="003E6594">
        <w:t xml:space="preserve">According to </w:t>
      </w:r>
      <w:r w:rsidR="0C67F886" w:rsidRPr="003E6594">
        <w:t>The San Francisco Bay Conservation and Development Commission’s (BCDC)</w:t>
      </w:r>
      <w:r w:rsidR="00E27F84" w:rsidRPr="003E6594">
        <w:t xml:space="preserve"> draft</w:t>
      </w:r>
      <w:r w:rsidRPr="003E6594">
        <w:t xml:space="preserve"> </w:t>
      </w:r>
      <w:hyperlink r:id="rId10" w:history="1">
        <w:r w:rsidRPr="002E1FC2">
          <w:rPr>
            <w:rStyle w:val="Hyperlink"/>
          </w:rPr>
          <w:t>Regional Shoreline Adaptation Plan and Guidelines</w:t>
        </w:r>
      </w:hyperlink>
      <w:r w:rsidRPr="003E6594">
        <w:t xml:space="preserve">, </w:t>
      </w:r>
      <w:r w:rsidR="28625A0E" w:rsidRPr="003E6594">
        <w:t xml:space="preserve">San Francisco </w:t>
      </w:r>
      <w:r w:rsidR="16DB9BAA" w:rsidRPr="003E6594">
        <w:t>s</w:t>
      </w:r>
      <w:r w:rsidR="28625A0E" w:rsidRPr="003E6594">
        <w:t xml:space="preserve">horeline </w:t>
      </w:r>
      <w:r w:rsidR="519684BF" w:rsidRPr="003E6594">
        <w:t>a</w:t>
      </w:r>
      <w:r w:rsidR="28625A0E" w:rsidRPr="003E6594">
        <w:t xml:space="preserve">daptation </w:t>
      </w:r>
      <w:r w:rsidR="447F2DB1" w:rsidRPr="003E6594">
        <w:t>p</w:t>
      </w:r>
      <w:r w:rsidR="28625A0E" w:rsidRPr="003E6594">
        <w:t xml:space="preserve">lans </w:t>
      </w:r>
      <w:r w:rsidR="002A5DD8">
        <w:t>may</w:t>
      </w:r>
      <w:r w:rsidR="28625A0E" w:rsidRPr="003E6594">
        <w:t xml:space="preserve"> </w:t>
      </w:r>
      <w:r w:rsidR="3C001122" w:rsidRPr="003E6594">
        <w:t xml:space="preserve">fall into two categories: </w:t>
      </w:r>
      <w:r w:rsidR="7FB0FC2E" w:rsidRPr="003E6594">
        <w:t>a m</w:t>
      </w:r>
      <w:r w:rsidR="53E2EC8C" w:rsidRPr="003E6594">
        <w:t xml:space="preserve">ulti-jurisdictional </w:t>
      </w:r>
      <w:r w:rsidR="3D4757BA" w:rsidRPr="003E6594">
        <w:t>s</w:t>
      </w:r>
      <w:r w:rsidR="53E2EC8C" w:rsidRPr="003E6594">
        <w:t xml:space="preserve">horeline </w:t>
      </w:r>
      <w:r w:rsidR="15CDBA76" w:rsidRPr="003E6594">
        <w:t>a</w:t>
      </w:r>
      <w:r w:rsidR="53E2EC8C" w:rsidRPr="003E6594">
        <w:t xml:space="preserve">daptation </w:t>
      </w:r>
      <w:r w:rsidR="6BFA3C5A" w:rsidRPr="003E6594">
        <w:t>p</w:t>
      </w:r>
      <w:r w:rsidR="53E2EC8C" w:rsidRPr="003E6594">
        <w:t>lan</w:t>
      </w:r>
      <w:r w:rsidR="19A5579A" w:rsidRPr="003E6594">
        <w:t>,</w:t>
      </w:r>
      <w:r w:rsidR="53E2EC8C" w:rsidRPr="003E6594">
        <w:t xml:space="preserve"> </w:t>
      </w:r>
      <w:r w:rsidR="19A5579A" w:rsidRPr="003E6594">
        <w:t xml:space="preserve">or </w:t>
      </w:r>
      <w:r w:rsidR="47DAADF9" w:rsidRPr="003E6594">
        <w:t>a</w:t>
      </w:r>
      <w:r w:rsidR="19A5579A" w:rsidRPr="003E6594">
        <w:t xml:space="preserve"> </w:t>
      </w:r>
      <w:r w:rsidR="587D5635" w:rsidRPr="003E6594">
        <w:t>single jurisdiction</w:t>
      </w:r>
      <w:r w:rsidR="19A5579A" w:rsidRPr="003E6594">
        <w:t xml:space="preserve"> </w:t>
      </w:r>
      <w:r w:rsidR="69ABF011" w:rsidRPr="003E6594">
        <w:t>s</w:t>
      </w:r>
      <w:r w:rsidR="19A5579A" w:rsidRPr="003E6594">
        <w:t>ubregional</w:t>
      </w:r>
      <w:r w:rsidR="429ACCC3" w:rsidRPr="003E6594">
        <w:t xml:space="preserve"> </w:t>
      </w:r>
      <w:r w:rsidR="17F41762" w:rsidRPr="003E6594">
        <w:t>shoreline a</w:t>
      </w:r>
      <w:r w:rsidR="19A5579A" w:rsidRPr="003E6594">
        <w:t>daptation</w:t>
      </w:r>
      <w:r w:rsidR="53E2EC8C" w:rsidRPr="003E6594">
        <w:t xml:space="preserve"> </w:t>
      </w:r>
      <w:r w:rsidR="78193FAF" w:rsidRPr="003E6594">
        <w:t>plan.</w:t>
      </w:r>
      <w:r w:rsidR="53E2EC8C" w:rsidRPr="003E6594">
        <w:t xml:space="preserve"> </w:t>
      </w:r>
      <w:r w:rsidR="00DB7BB9" w:rsidRPr="003E6594">
        <w:t>Both</w:t>
      </w:r>
      <w:r w:rsidR="7D8A1013" w:rsidRPr="003E6594">
        <w:t xml:space="preserve"> types of planning projects a</w:t>
      </w:r>
      <w:r w:rsidR="00BA3CEA" w:rsidRPr="003E6594">
        <w:t xml:space="preserve">re a part of the OPC SB 1 Grant Program’s </w:t>
      </w:r>
      <w:r w:rsidR="7D8A1013" w:rsidRPr="003E6594">
        <w:t>Track 1, Phase 3</w:t>
      </w:r>
      <w:r w:rsidR="00DB7BB9" w:rsidRPr="003E6594">
        <w:t xml:space="preserve"> project category</w:t>
      </w:r>
      <w:r w:rsidR="7D8A1013" w:rsidRPr="003E6594">
        <w:t>.</w:t>
      </w:r>
    </w:p>
    <w:p w14:paraId="5A40472F" w14:textId="56F8871B" w:rsidR="378B0A42" w:rsidRPr="003E6594" w:rsidRDefault="378B0A42" w:rsidP="003E6594">
      <w:r w:rsidRPr="003E6594">
        <w:t>Multi</w:t>
      </w:r>
      <w:r w:rsidR="4F7400AA" w:rsidRPr="003E6594">
        <w:t>-jurisdictional plan</w:t>
      </w:r>
      <w:r w:rsidR="1E1E2E32" w:rsidRPr="003E6594">
        <w:t>s</w:t>
      </w:r>
      <w:r w:rsidR="53E2EC8C" w:rsidRPr="003E6594">
        <w:t xml:space="preserve"> </w:t>
      </w:r>
      <w:r w:rsidR="1AE01D21" w:rsidRPr="003E6594">
        <w:t>are typically led by a county government, and coordinate planning efforts for the cities or other management agencies within the county</w:t>
      </w:r>
      <w:r w:rsidR="102867FC" w:rsidRPr="003E6594">
        <w:t>.</w:t>
      </w:r>
      <w:r w:rsidR="1AE01D21" w:rsidRPr="003E6594">
        <w:t xml:space="preserve"> </w:t>
      </w:r>
      <w:r w:rsidR="102867FC" w:rsidRPr="003E6594">
        <w:t>These plans</w:t>
      </w:r>
      <w:r w:rsidR="1AE01D21" w:rsidRPr="003E6594">
        <w:t xml:space="preserve"> </w:t>
      </w:r>
      <w:r w:rsidR="53E2EC8C" w:rsidRPr="003E6594">
        <w:t xml:space="preserve">allow for a streamlined and collaborative approach to planning, often with a focus on landscape scale vulnerabilities and adaptation strategies. </w:t>
      </w:r>
      <w:r w:rsidR="34824BF0" w:rsidRPr="003E6594">
        <w:t>They</w:t>
      </w:r>
      <w:r w:rsidR="53E2EC8C" w:rsidRPr="003E6594">
        <w:t xml:space="preserve"> are intended to satisfy the requirements of SB 272</w:t>
      </w:r>
      <w:r w:rsidR="00027C7A" w:rsidRPr="003E6594">
        <w:t xml:space="preserve"> (Laird, 2023)</w:t>
      </w:r>
      <w:r w:rsidR="53E2EC8C" w:rsidRPr="003E6594">
        <w:t xml:space="preserve"> for all involved cities and counties and should be developed with the goal of adoption by each participating city council and county Board of Supervisors</w:t>
      </w:r>
      <w:r w:rsidR="388ED46C" w:rsidRPr="003E6594">
        <w:t xml:space="preserve">. </w:t>
      </w:r>
      <w:r w:rsidR="39835C96" w:rsidRPr="003E6594">
        <w:t xml:space="preserve">Single jurisdiction </w:t>
      </w:r>
      <w:r w:rsidR="4E41DE27" w:rsidRPr="003E6594">
        <w:t xml:space="preserve">subregional shoreline adaptation plans </w:t>
      </w:r>
      <w:r w:rsidR="00C67688">
        <w:t>may</w:t>
      </w:r>
      <w:r w:rsidR="4E41DE27" w:rsidRPr="003E6594">
        <w:t xml:space="preserve"> also fulfill the requirements of SB 272 but are created </w:t>
      </w:r>
      <w:r w:rsidR="0FE4351F" w:rsidRPr="003E6594">
        <w:t xml:space="preserve">by </w:t>
      </w:r>
      <w:r w:rsidR="4E41DE27" w:rsidRPr="003E6594">
        <w:t>each individual local/regional government</w:t>
      </w:r>
      <w:r w:rsidR="5001EF6B" w:rsidRPr="003E6594">
        <w:t xml:space="preserve"> through an independent planning process.</w:t>
      </w:r>
    </w:p>
    <w:p w14:paraId="20DC6C93" w14:textId="2B46A2E9" w:rsidR="5001EF6B" w:rsidRPr="003E6594" w:rsidRDefault="55621E20" w:rsidP="003E6594">
      <w:proofErr w:type="gramStart"/>
      <w:r w:rsidRPr="003E6594">
        <w:t>In an effort to</w:t>
      </w:r>
      <w:proofErr w:type="gramEnd"/>
      <w:r w:rsidR="4EDD5125" w:rsidRPr="003E6594">
        <w:t xml:space="preserve"> </w:t>
      </w:r>
      <w:r w:rsidRPr="003E6594">
        <w:t xml:space="preserve">streamline </w:t>
      </w:r>
      <w:r w:rsidR="1E8F7A48" w:rsidRPr="003E6594">
        <w:t xml:space="preserve">state and local </w:t>
      </w:r>
      <w:r w:rsidRPr="003E6594">
        <w:t>resources, especially funding and capacity,</w:t>
      </w:r>
      <w:r w:rsidR="413E88D6" w:rsidRPr="003E6594">
        <w:t xml:space="preserve"> and ensure coordinated consideration of SLR impacts across multiple jurisdictions,</w:t>
      </w:r>
      <w:r w:rsidRPr="003E6594">
        <w:t xml:space="preserve"> multi-jurisdictional plans </w:t>
      </w:r>
      <w:r w:rsidR="255827A1" w:rsidRPr="003E6594">
        <w:t xml:space="preserve">are </w:t>
      </w:r>
      <w:r w:rsidRPr="003E6594">
        <w:t>the preferred approach for the use of SB 1</w:t>
      </w:r>
      <w:r w:rsidR="4EDD5125" w:rsidRPr="003E6594">
        <w:t xml:space="preserve"> </w:t>
      </w:r>
      <w:r w:rsidRPr="003E6594">
        <w:t>Grant Program</w:t>
      </w:r>
      <w:r w:rsidR="4515B916" w:rsidRPr="003E6594">
        <w:t xml:space="preserve"> funds</w:t>
      </w:r>
      <w:r w:rsidRPr="003E6594">
        <w:t>.</w:t>
      </w:r>
      <w:r w:rsidR="002368B4">
        <w:t xml:space="preserve"> </w:t>
      </w:r>
    </w:p>
    <w:p w14:paraId="651F1E81" w14:textId="27AB7939" w:rsidR="7E8AA814" w:rsidRPr="003E6594" w:rsidRDefault="5001EF6B" w:rsidP="003E6594">
      <w:pPr>
        <w:rPr>
          <w:rStyle w:val="Strong"/>
        </w:rPr>
      </w:pPr>
      <w:r w:rsidRPr="003E6594">
        <w:rPr>
          <w:rStyle w:val="Strong"/>
        </w:rPr>
        <w:t>If you are submitting an SB 1 proposal for the de</w:t>
      </w:r>
      <w:r w:rsidR="7A3DE8F8" w:rsidRPr="003E6594">
        <w:rPr>
          <w:rStyle w:val="Strong"/>
        </w:rPr>
        <w:t xml:space="preserve">velopment of </w:t>
      </w:r>
      <w:r w:rsidRPr="003E6594">
        <w:rPr>
          <w:rStyle w:val="Strong"/>
        </w:rPr>
        <w:t>a</w:t>
      </w:r>
      <w:r w:rsidR="4E41DE27" w:rsidRPr="003E6594">
        <w:rPr>
          <w:rStyle w:val="Strong"/>
        </w:rPr>
        <w:t xml:space="preserve"> </w:t>
      </w:r>
      <w:r w:rsidR="3879E496" w:rsidRPr="003E6594">
        <w:rPr>
          <w:rStyle w:val="Strong"/>
        </w:rPr>
        <w:t>single jurisdiction</w:t>
      </w:r>
      <w:r w:rsidRPr="003E6594">
        <w:rPr>
          <w:rStyle w:val="Strong"/>
        </w:rPr>
        <w:t xml:space="preserve"> subregional shoreline adaptation plan</w:t>
      </w:r>
      <w:r w:rsidR="16680B11" w:rsidRPr="003E6594">
        <w:rPr>
          <w:rStyle w:val="Strong"/>
        </w:rPr>
        <w:t>,</w:t>
      </w:r>
      <w:r w:rsidR="6DA0D824" w:rsidRPr="003E6594">
        <w:rPr>
          <w:rStyle w:val="Strong"/>
        </w:rPr>
        <w:t xml:space="preserve"> </w:t>
      </w:r>
      <w:r w:rsidRPr="003E6594">
        <w:rPr>
          <w:rStyle w:val="Strong"/>
        </w:rPr>
        <w:t xml:space="preserve">please answer questions 1 and 2. If you </w:t>
      </w:r>
      <w:r w:rsidR="5D48A0E3" w:rsidRPr="003E6594">
        <w:rPr>
          <w:rStyle w:val="Strong"/>
        </w:rPr>
        <w:t>are submitting</w:t>
      </w:r>
      <w:r w:rsidR="18399EBF" w:rsidRPr="003E6594">
        <w:rPr>
          <w:rStyle w:val="Strong"/>
        </w:rPr>
        <w:t xml:space="preserve"> a multi-jurisdictional shoreline adaptation plan, please answer questions 3, 4, and 5.</w:t>
      </w:r>
    </w:p>
    <w:p w14:paraId="1DE714DF" w14:textId="77777777" w:rsidR="00B94A93" w:rsidRDefault="00B94A93">
      <w:pPr>
        <w:spacing w:before="0" w:line="259" w:lineRule="auto"/>
        <w:rPr>
          <w:rFonts w:ascii="Century Gothic" w:eastAsiaTheme="majorEastAsia" w:hAnsi="Century Gothic" w:cstheme="majorBidi"/>
          <w:bCs/>
          <w:iCs/>
          <w:color w:val="0580A0"/>
          <w:sz w:val="26"/>
        </w:rPr>
      </w:pPr>
      <w:r>
        <w:br w:type="page"/>
      </w:r>
    </w:p>
    <w:p w14:paraId="30FCC6A9" w14:textId="79D93C31" w:rsidR="00027C7A" w:rsidRPr="00E501FC" w:rsidRDefault="00027C7A" w:rsidP="003E6594">
      <w:pPr>
        <w:pStyle w:val="Heading4"/>
      </w:pPr>
      <w:r>
        <w:t>Questions for Single Jurisdiction Subregional Shoreline Adaptation Plans</w:t>
      </w:r>
    </w:p>
    <w:p w14:paraId="1B9CA014" w14:textId="77777777" w:rsidR="00D7262C" w:rsidRDefault="18399EBF" w:rsidP="00D7262C">
      <w:pPr>
        <w:pStyle w:val="ListNumbers"/>
        <w:spacing w:after="240"/>
        <w:ind w:left="360"/>
        <w:contextualSpacing w:val="0"/>
      </w:pPr>
      <w:r w:rsidRPr="108AC7CF">
        <w:t>Because multi</w:t>
      </w:r>
      <w:r w:rsidRPr="0EADFD13">
        <w:t xml:space="preserve">-jurisdictional </w:t>
      </w:r>
      <w:r w:rsidRPr="31F6095D">
        <w:t xml:space="preserve">plans </w:t>
      </w:r>
      <w:r w:rsidRPr="0B68C0DB">
        <w:t xml:space="preserve">allow </w:t>
      </w:r>
      <w:r w:rsidR="2183A92C" w:rsidRPr="0862F901">
        <w:t xml:space="preserve">for a </w:t>
      </w:r>
      <w:r w:rsidR="2183A92C" w:rsidRPr="67D7BB84">
        <w:t xml:space="preserve">coordinated and efficient approach </w:t>
      </w:r>
      <w:r w:rsidR="2183A92C" w:rsidRPr="3BD6D2AB">
        <w:t xml:space="preserve">to fulfilling SB 272, </w:t>
      </w:r>
      <w:r w:rsidR="2183A92C" w:rsidRPr="2362700C">
        <w:t xml:space="preserve">please </w:t>
      </w:r>
      <w:r w:rsidR="2183A92C" w:rsidRPr="648AC5E6">
        <w:t xml:space="preserve">explain why </w:t>
      </w:r>
      <w:r w:rsidR="00F729F6">
        <w:t>this</w:t>
      </w:r>
      <w:r w:rsidR="2183A92C" w:rsidRPr="648AC5E6">
        <w:t xml:space="preserve"> planning </w:t>
      </w:r>
      <w:r w:rsidR="2183A92C" w:rsidRPr="7B92F03B">
        <w:t>project</w:t>
      </w:r>
      <w:r w:rsidR="2183A92C" w:rsidRPr="2784A592">
        <w:t xml:space="preserve"> is not </w:t>
      </w:r>
      <w:r w:rsidR="2183A92C" w:rsidRPr="082E0CF2">
        <w:t xml:space="preserve">able </w:t>
      </w:r>
      <w:r w:rsidR="47A930BC" w:rsidRPr="56FF4009">
        <w:t>to complete a multi</w:t>
      </w:r>
      <w:r w:rsidR="47A930BC" w:rsidRPr="7E43903F">
        <w:t xml:space="preserve">-jurisdictional </w:t>
      </w:r>
      <w:r w:rsidR="47A930BC" w:rsidRPr="20FAACF9">
        <w:t>plan.</w:t>
      </w:r>
    </w:p>
    <w:p w14:paraId="48BC6A50" w14:textId="19A09DF4" w:rsidR="00D7262C" w:rsidRPr="00D7262C" w:rsidRDefault="00D7262C" w:rsidP="00D7262C">
      <w:pPr>
        <w:ind w:firstLine="360"/>
        <w:rPr>
          <w:i/>
          <w:iCs/>
        </w:rPr>
      </w:pPr>
      <w:r w:rsidRPr="00D7262C">
        <w:rPr>
          <w:i/>
          <w:iCs/>
        </w:rPr>
        <w:t>Response:</w:t>
      </w:r>
    </w:p>
    <w:p w14:paraId="0BFA644E" w14:textId="4DDFBE84" w:rsidR="00D7262C" w:rsidRDefault="3A4E0EAC" w:rsidP="00D7262C">
      <w:pPr>
        <w:pStyle w:val="ListNumbers"/>
        <w:spacing w:after="240"/>
        <w:ind w:left="360"/>
        <w:contextualSpacing w:val="0"/>
      </w:pPr>
      <w:r w:rsidRPr="21DB27FB">
        <w:t>To</w:t>
      </w:r>
      <w:r w:rsidRPr="28E9C9EA">
        <w:t xml:space="preserve"> what degree have </w:t>
      </w:r>
      <w:r w:rsidRPr="21DB27FB">
        <w:t>there</w:t>
      </w:r>
      <w:r w:rsidRPr="28E9C9EA">
        <w:t xml:space="preserve"> been </w:t>
      </w:r>
      <w:r w:rsidR="002739D5">
        <w:t>discussions</w:t>
      </w:r>
      <w:r w:rsidR="002739D5" w:rsidRPr="12862327">
        <w:t xml:space="preserve"> </w:t>
      </w:r>
      <w:r w:rsidRPr="1A6BAA25">
        <w:t xml:space="preserve">with neighboring </w:t>
      </w:r>
      <w:r w:rsidRPr="23B1FBAC">
        <w:t xml:space="preserve">jurisdictions and </w:t>
      </w:r>
      <w:r w:rsidR="00E501FC">
        <w:t xml:space="preserve">the </w:t>
      </w:r>
      <w:r w:rsidRPr="50D33815">
        <w:t>county government</w:t>
      </w:r>
      <w:r w:rsidRPr="24FF61BF">
        <w:t xml:space="preserve"> </w:t>
      </w:r>
      <w:r w:rsidRPr="5C64749D">
        <w:t xml:space="preserve">pertaining to a </w:t>
      </w:r>
      <w:r w:rsidRPr="3DE74F2B">
        <w:t>collaborative multi-</w:t>
      </w:r>
      <w:r w:rsidRPr="17297FF3">
        <w:t xml:space="preserve">jurisdiction </w:t>
      </w:r>
      <w:r w:rsidRPr="7229CBE3">
        <w:t xml:space="preserve">shoreline </w:t>
      </w:r>
      <w:r w:rsidR="1F568436" w:rsidRPr="0021A0FA">
        <w:t>adaptation</w:t>
      </w:r>
      <w:r w:rsidR="1F568436" w:rsidRPr="7229CBE3">
        <w:t xml:space="preserve"> </w:t>
      </w:r>
      <w:r w:rsidR="1F568436" w:rsidRPr="18733DF5">
        <w:t>plan, if any</w:t>
      </w:r>
      <w:r w:rsidR="1F568436" w:rsidRPr="6FB34209">
        <w:t xml:space="preserve">? </w:t>
      </w:r>
      <w:r w:rsidR="1F568436" w:rsidRPr="000D9D85">
        <w:t xml:space="preserve">Please describe the status </w:t>
      </w:r>
      <w:r w:rsidR="1F568436" w:rsidRPr="10068E55">
        <w:t xml:space="preserve">or </w:t>
      </w:r>
      <w:r w:rsidR="1F568436" w:rsidRPr="0021A0FA">
        <w:t>progress of</w:t>
      </w:r>
      <w:r w:rsidR="1F568436" w:rsidRPr="000D9D85">
        <w:t xml:space="preserve"> </w:t>
      </w:r>
      <w:r w:rsidR="1F568436" w:rsidRPr="6ACC6120">
        <w:t xml:space="preserve">these </w:t>
      </w:r>
      <w:r w:rsidR="002739D5">
        <w:t>discussions</w:t>
      </w:r>
      <w:r w:rsidR="1F568436" w:rsidRPr="12A3DBF0">
        <w:t>.</w:t>
      </w:r>
    </w:p>
    <w:p w14:paraId="0AD8C7E9" w14:textId="04C7FAE7" w:rsidR="00D7262C" w:rsidRPr="00D7262C" w:rsidRDefault="00D7262C" w:rsidP="00D7262C">
      <w:pPr>
        <w:ind w:firstLine="360"/>
        <w:rPr>
          <w:i/>
          <w:iCs/>
        </w:rPr>
      </w:pPr>
      <w:r w:rsidRPr="00D7262C">
        <w:rPr>
          <w:i/>
          <w:iCs/>
        </w:rPr>
        <w:t>Response:</w:t>
      </w:r>
    </w:p>
    <w:p w14:paraId="7F089D20" w14:textId="3BBAE545" w:rsidR="59EFDC92" w:rsidRPr="00027C7A" w:rsidRDefault="00D7262C" w:rsidP="00D7262C">
      <w:pPr>
        <w:pStyle w:val="Heading4"/>
      </w:pPr>
      <w:r>
        <w:t xml:space="preserve"> </w:t>
      </w:r>
      <w:r w:rsidR="00027C7A">
        <w:t xml:space="preserve">Questions for </w:t>
      </w:r>
      <w:r w:rsidR="00F729F6">
        <w:t>Multi-</w:t>
      </w:r>
      <w:r w:rsidR="00027C7A">
        <w:t>Jurisdiction</w:t>
      </w:r>
      <w:r w:rsidR="00F729F6">
        <w:t>al</w:t>
      </w:r>
      <w:r w:rsidR="00027C7A">
        <w:t xml:space="preserve"> Shoreline Adaptation Plans</w:t>
      </w:r>
    </w:p>
    <w:p w14:paraId="590B395F" w14:textId="1EA4CD27" w:rsidR="00D7262C" w:rsidRDefault="1745834C" w:rsidP="00D7262C">
      <w:pPr>
        <w:pStyle w:val="ListNumbers"/>
        <w:spacing w:after="240"/>
        <w:ind w:left="360"/>
        <w:contextualSpacing w:val="0"/>
      </w:pPr>
      <w:r w:rsidRPr="70200549">
        <w:t>Who is the lead entity for the development of the multi-jurisdictional plan?</w:t>
      </w:r>
    </w:p>
    <w:p w14:paraId="0E177577" w14:textId="3648A417" w:rsidR="00D7262C" w:rsidRDefault="00D7262C" w:rsidP="00D7262C">
      <w:pPr>
        <w:pStyle w:val="ListNumbers"/>
        <w:numPr>
          <w:ilvl w:val="0"/>
          <w:numId w:val="0"/>
        </w:numPr>
        <w:spacing w:after="240"/>
        <w:ind w:left="360"/>
        <w:contextualSpacing w:val="0"/>
      </w:pPr>
      <w:r w:rsidRPr="00D7262C">
        <w:rPr>
          <w:i/>
          <w:iCs/>
        </w:rPr>
        <w:t>Response</w:t>
      </w:r>
      <w:r>
        <w:t>:</w:t>
      </w:r>
    </w:p>
    <w:p w14:paraId="492CA7F9" w14:textId="77777777" w:rsidR="00D7262C" w:rsidRDefault="30F98F9C" w:rsidP="00D7262C">
      <w:pPr>
        <w:pStyle w:val="ListNumbers"/>
        <w:spacing w:after="240"/>
        <w:ind w:left="360"/>
        <w:contextualSpacing w:val="0"/>
      </w:pPr>
      <w:r w:rsidRPr="0038616E">
        <w:t xml:space="preserve">Name the jurisdictions that will participate in the multi-jurisdictional plan, and which task will apply to </w:t>
      </w:r>
      <w:r w:rsidR="003223CD">
        <w:t>each jurisdiction</w:t>
      </w:r>
      <w:r w:rsidRPr="0038616E">
        <w:t>. For example, Task 1: Project Management (Jurisdictions included in this task: County X, City Y, City Z, etc.)</w:t>
      </w:r>
      <w:r w:rsidR="003223CD">
        <w:t>.</w:t>
      </w:r>
      <w:r w:rsidRPr="0038616E">
        <w:t xml:space="preserve"> Include points of contact for each jurisdiction, their contact information, and title. Please note that the budget in </w:t>
      </w:r>
      <w:r w:rsidR="003223CD">
        <w:t xml:space="preserve">the project </w:t>
      </w:r>
      <w:r w:rsidRPr="0038616E">
        <w:t xml:space="preserve">proposal should include </w:t>
      </w:r>
      <w:r w:rsidRPr="00D7262C">
        <w:rPr>
          <w:b/>
          <w:i/>
        </w:rPr>
        <w:t>pass-through funding to the participating local governments, commensurate to their level of participation</w:t>
      </w:r>
      <w:r w:rsidRPr="0038616E">
        <w:t>.</w:t>
      </w:r>
    </w:p>
    <w:p w14:paraId="1105A4FC" w14:textId="56363077" w:rsidR="00D7262C" w:rsidRPr="00D7262C" w:rsidRDefault="00D7262C" w:rsidP="00D7262C">
      <w:pPr>
        <w:ind w:firstLine="360"/>
        <w:rPr>
          <w:i/>
          <w:iCs/>
        </w:rPr>
      </w:pPr>
      <w:r w:rsidRPr="00D7262C">
        <w:rPr>
          <w:i/>
          <w:iCs/>
        </w:rPr>
        <w:t>Response:</w:t>
      </w:r>
    </w:p>
    <w:p w14:paraId="318125AD" w14:textId="46BFDA75" w:rsidR="3EEAD953" w:rsidRDefault="3DDC1AA7" w:rsidP="00D7262C">
      <w:pPr>
        <w:pStyle w:val="ListNumbers"/>
        <w:spacing w:after="240"/>
        <w:ind w:left="360"/>
        <w:contextualSpacing w:val="0"/>
      </w:pPr>
      <w:r w:rsidRPr="59EFDC92">
        <w:t xml:space="preserve">Include (as attachments) letters </w:t>
      </w:r>
      <w:r w:rsidR="3EEAD953" w:rsidRPr="59EFDC92">
        <w:t xml:space="preserve">of commitment from each jurisdiction explaining their commitment as active partners in the </w:t>
      </w:r>
      <w:r w:rsidR="00B66E4C">
        <w:t xml:space="preserve">development of the </w:t>
      </w:r>
      <w:r w:rsidR="0057013F">
        <w:t xml:space="preserve">multi-jurisdictional </w:t>
      </w:r>
      <w:r w:rsidR="3EEAD953" w:rsidRPr="59EFDC92">
        <w:t>plan</w:t>
      </w:r>
      <w:r w:rsidR="00B66E4C">
        <w:t>,</w:t>
      </w:r>
      <w:r w:rsidR="3EEAD953" w:rsidRPr="59EFDC92">
        <w:t xml:space="preserve"> acknowledging that this multi-jurisdictional plan </w:t>
      </w:r>
      <w:r w:rsidR="003223CD">
        <w:t xml:space="preserve">is intended to comply with </w:t>
      </w:r>
      <w:r w:rsidR="3EEAD953" w:rsidRPr="59EFDC92">
        <w:t>SB 272</w:t>
      </w:r>
      <w:r w:rsidR="00B66E4C">
        <w:t>,</w:t>
      </w:r>
      <w:r w:rsidR="3EEAD953" w:rsidRPr="59EFDC92">
        <w:t xml:space="preserve"> and will make the</w:t>
      </w:r>
      <w:r w:rsidR="003223CD">
        <w:t xml:space="preserve"> jurisdiction</w:t>
      </w:r>
      <w:r w:rsidR="3EEAD953" w:rsidRPr="59EFDC92">
        <w:t xml:space="preserve"> ineligible for future OPC SB 1 funding </w:t>
      </w:r>
      <w:r w:rsidR="00725D11">
        <w:t>to develop</w:t>
      </w:r>
      <w:r w:rsidR="3EEAD953" w:rsidRPr="59EFDC92">
        <w:t xml:space="preserve"> a </w:t>
      </w:r>
      <w:r w:rsidR="00551763">
        <w:t>Single Jurisdiction</w:t>
      </w:r>
      <w:r w:rsidR="3EEAD953" w:rsidRPr="59EFDC92">
        <w:t xml:space="preserve"> </w:t>
      </w:r>
      <w:r w:rsidR="00625BD3">
        <w:t>Subregional Shoreline</w:t>
      </w:r>
      <w:r w:rsidR="3EEAD953" w:rsidRPr="59EFDC92">
        <w:t xml:space="preserve"> Adaptation Plan.</w:t>
      </w:r>
    </w:p>
    <w:p w14:paraId="6FC3B17E" w14:textId="0DC7C1BA" w:rsidR="00D7262C" w:rsidRPr="00D7262C" w:rsidRDefault="00D7262C" w:rsidP="00D7262C">
      <w:pPr>
        <w:ind w:firstLine="360"/>
        <w:rPr>
          <w:i/>
          <w:iCs/>
        </w:rPr>
      </w:pPr>
      <w:r w:rsidRPr="00D7262C">
        <w:rPr>
          <w:i/>
          <w:iCs/>
        </w:rPr>
        <w:t>Response:</w:t>
      </w:r>
    </w:p>
    <w:sectPr w:rsidR="00D7262C" w:rsidRPr="00D7262C" w:rsidSect="00B94A93"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4801F" w14:textId="77777777" w:rsidR="001F7497" w:rsidRDefault="001F7497" w:rsidP="003E6594">
      <w:r>
        <w:separator/>
      </w:r>
    </w:p>
  </w:endnote>
  <w:endnote w:type="continuationSeparator" w:id="0">
    <w:p w14:paraId="0F23C2D8" w14:textId="77777777" w:rsidR="001F7497" w:rsidRDefault="001F7497" w:rsidP="003E6594">
      <w:r>
        <w:continuationSeparator/>
      </w:r>
    </w:p>
  </w:endnote>
  <w:endnote w:type="continuationNotice" w:id="1">
    <w:p w14:paraId="3063EB9B" w14:textId="77777777" w:rsidR="001F7497" w:rsidRDefault="001F7497" w:rsidP="003E6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mmon Grotesk">
    <w:altName w:val="Calibri"/>
    <w:charset w:val="00"/>
    <w:family w:val="modern"/>
    <w:notTrueType/>
    <w:pitch w:val="variable"/>
    <w:sig w:usb0="80000067" w:usb1="0000005F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tamaran">
    <w:charset w:val="00"/>
    <w:family w:val="auto"/>
    <w:pitch w:val="variable"/>
    <w:sig w:usb0="801000A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81265" w14:textId="29B7909A" w:rsidR="003E6594" w:rsidRDefault="00687758" w:rsidP="003E6594">
    <w:pPr>
      <w:pStyle w:val="Footer"/>
      <w:tabs>
        <w:tab w:val="clear" w:pos="4680"/>
      </w:tabs>
      <w:ind w:right="-360"/>
    </w:pPr>
    <w:sdt>
      <w:sdtPr>
        <w:id w:val="1255394018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3E6594" w:rsidRPr="00794C43">
          <w:rPr>
            <w:rFonts w:cstheme="minorHAnsi"/>
          </w:rPr>
          <w:fldChar w:fldCharType="begin"/>
        </w:r>
        <w:r w:rsidR="003E6594" w:rsidRPr="00794C43">
          <w:rPr>
            <w:rFonts w:cstheme="minorHAnsi"/>
          </w:rPr>
          <w:instrText xml:space="preserve"> PAGE   \* MERGEFORMAT </w:instrText>
        </w:r>
        <w:r w:rsidR="003E6594" w:rsidRPr="00794C43">
          <w:rPr>
            <w:rFonts w:cstheme="minorHAnsi"/>
          </w:rPr>
          <w:fldChar w:fldCharType="separate"/>
        </w:r>
        <w:r w:rsidR="003E6594">
          <w:rPr>
            <w:rFonts w:cstheme="minorHAnsi"/>
          </w:rPr>
          <w:t>2</w:t>
        </w:r>
        <w:r w:rsidR="003E6594" w:rsidRPr="00794C43">
          <w:rPr>
            <w:rFonts w:cstheme="minorHAnsi"/>
            <w:noProof/>
          </w:rPr>
          <w:fldChar w:fldCharType="end"/>
        </w:r>
      </w:sdtContent>
    </w:sdt>
    <w:r w:rsidR="003E6594">
      <w:rPr>
        <w:color w:val="808080" w:themeColor="background1" w:themeShade="80"/>
        <w:spacing w:val="60"/>
      </w:rPr>
      <w:tab/>
    </w:r>
    <w:sdt>
      <w:sdtPr>
        <w:rPr>
          <w:rFonts w:cstheme="minorHAnsi"/>
          <w:caps/>
          <w:color w:val="13828E"/>
        </w:rPr>
        <w:alias w:val="Title"/>
        <w:tag w:val=""/>
        <w:id w:val="-20005736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E6594">
          <w:rPr>
            <w:rFonts w:cstheme="minorHAnsi"/>
            <w:caps/>
            <w:color w:val="13828E"/>
          </w:rPr>
          <w:t>SF BAY SHORELINE ADAPTATION PLAN SUPPLEMENTAL QUESTIONNAIRE</w:t>
        </w:r>
      </w:sdtContent>
    </w:sdt>
    <w:r w:rsidR="003E6594" w:rsidRPr="00093325">
      <w:rPr>
        <w:rFonts w:cstheme="minorHAnsi"/>
        <w:caps/>
        <w:color w:val="000000" w:themeColor="text1"/>
      </w:rPr>
      <w:t>|</w:t>
    </w:r>
    <w:sdt>
      <w:sdtPr>
        <w:rPr>
          <w:rFonts w:cstheme="minorHAnsi"/>
          <w:color w:val="000000" w:themeColor="text1"/>
        </w:rPr>
        <w:alias w:val="Subtitle"/>
        <w:tag w:val=""/>
        <w:id w:val="-75783056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E6594">
          <w:rPr>
            <w:rFonts w:cstheme="minorHAnsi"/>
            <w:color w:val="000000" w:themeColor="text1"/>
          </w:rPr>
          <w:t>CNRA OPC 722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0774" w14:textId="05F4660B" w:rsidR="003E6594" w:rsidRDefault="00687758" w:rsidP="003E6594">
    <w:pPr>
      <w:pStyle w:val="Footer"/>
      <w:tabs>
        <w:tab w:val="clear" w:pos="4680"/>
      </w:tabs>
      <w:ind w:right="-360"/>
    </w:pPr>
    <w:sdt>
      <w:sdtPr>
        <w:id w:val="-158983379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3E6594" w:rsidRPr="00794C43">
          <w:rPr>
            <w:rFonts w:cstheme="minorHAnsi"/>
          </w:rPr>
          <w:fldChar w:fldCharType="begin"/>
        </w:r>
        <w:r w:rsidR="003E6594" w:rsidRPr="00794C43">
          <w:rPr>
            <w:rFonts w:cstheme="minorHAnsi"/>
          </w:rPr>
          <w:instrText xml:space="preserve"> PAGE   \* MERGEFORMAT </w:instrText>
        </w:r>
        <w:r w:rsidR="003E6594" w:rsidRPr="00794C43">
          <w:rPr>
            <w:rFonts w:cstheme="minorHAnsi"/>
          </w:rPr>
          <w:fldChar w:fldCharType="separate"/>
        </w:r>
        <w:r w:rsidR="003E6594">
          <w:rPr>
            <w:rFonts w:cstheme="minorHAnsi"/>
          </w:rPr>
          <w:t>2</w:t>
        </w:r>
        <w:r w:rsidR="003E6594" w:rsidRPr="00794C43">
          <w:rPr>
            <w:rFonts w:cstheme="minorHAnsi"/>
            <w:noProof/>
          </w:rPr>
          <w:fldChar w:fldCharType="end"/>
        </w:r>
      </w:sdtContent>
    </w:sdt>
    <w:r w:rsidR="003E6594">
      <w:rPr>
        <w:color w:val="808080" w:themeColor="background1" w:themeShade="80"/>
        <w:spacing w:val="60"/>
      </w:rPr>
      <w:tab/>
    </w:r>
    <w:sdt>
      <w:sdtPr>
        <w:rPr>
          <w:rFonts w:cstheme="minorHAnsi"/>
          <w:caps/>
          <w:color w:val="13828E"/>
        </w:rPr>
        <w:alias w:val="Title"/>
        <w:tag w:val=""/>
        <w:id w:val="54966280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E6594">
          <w:rPr>
            <w:rFonts w:cstheme="minorHAnsi"/>
            <w:caps/>
            <w:color w:val="13828E"/>
          </w:rPr>
          <w:t>SF BAY SHORELINE ADAPTATION PLAN SUPPLEMENTAL QUESTIONNAIRE</w:t>
        </w:r>
      </w:sdtContent>
    </w:sdt>
    <w:r w:rsidR="003E6594" w:rsidRPr="00093325">
      <w:rPr>
        <w:rFonts w:cstheme="minorHAnsi"/>
        <w:caps/>
        <w:color w:val="000000" w:themeColor="text1"/>
      </w:rPr>
      <w:t>|</w:t>
    </w:r>
    <w:sdt>
      <w:sdtPr>
        <w:rPr>
          <w:rFonts w:cstheme="minorHAnsi"/>
          <w:color w:val="000000" w:themeColor="text1"/>
        </w:rPr>
        <w:alias w:val="Subtitle"/>
        <w:tag w:val=""/>
        <w:id w:val="-64212399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E6594">
          <w:rPr>
            <w:rFonts w:cstheme="minorHAnsi"/>
            <w:color w:val="000000" w:themeColor="text1"/>
          </w:rPr>
          <w:t>CNRA OPC 722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E7D95" w14:textId="77777777" w:rsidR="001F7497" w:rsidRDefault="001F7497" w:rsidP="003E6594">
      <w:r>
        <w:separator/>
      </w:r>
    </w:p>
  </w:footnote>
  <w:footnote w:type="continuationSeparator" w:id="0">
    <w:p w14:paraId="5A297F0D" w14:textId="77777777" w:rsidR="001F7497" w:rsidRDefault="001F7497" w:rsidP="003E6594">
      <w:r>
        <w:continuationSeparator/>
      </w:r>
    </w:p>
  </w:footnote>
  <w:footnote w:type="continuationNotice" w:id="1">
    <w:p w14:paraId="51642A80" w14:textId="77777777" w:rsidR="001F7497" w:rsidRDefault="001F7497" w:rsidP="003E65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74068" w14:textId="4E54658F" w:rsidR="003E6594" w:rsidRDefault="003E6594">
    <w:pPr>
      <w:pStyle w:val="Header"/>
    </w:pPr>
    <w:r>
      <w:rPr>
        <w:rFonts w:ascii="Arial" w:hAnsi="Arial" w:cs="Arial"/>
        <w:noProof/>
      </w:rPr>
      <w:drawing>
        <wp:inline distT="0" distB="0" distL="0" distR="0" wp14:anchorId="6115E676" wp14:editId="20373461">
          <wp:extent cx="2157588" cy="914400"/>
          <wp:effectExtent l="0" t="0" r="1905" b="0"/>
          <wp:docPr id="971595412" name="Picture 971595412" descr="Ocean Protectio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665236" name="Picture 1639665236" descr="Ocean Protection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58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6D74">
      <w:rPr>
        <w:noProof/>
      </w:rPr>
      <w:drawing>
        <wp:anchor distT="0" distB="0" distL="114300" distR="114300" simplePos="0" relativeHeight="251658240" behindDoc="0" locked="0" layoutInCell="1" allowOverlap="1" wp14:anchorId="16C8FCD6" wp14:editId="52FB83D4">
          <wp:simplePos x="0" y="0"/>
          <wp:positionH relativeFrom="margin">
            <wp:align>right</wp:align>
          </wp:positionH>
          <wp:positionV relativeFrom="margin">
            <wp:posOffset>-914400</wp:posOffset>
          </wp:positionV>
          <wp:extent cx="1160780" cy="914400"/>
          <wp:effectExtent l="0" t="0" r="0" b="0"/>
          <wp:wrapNone/>
          <wp:docPr id="214004297" name="Picture 214004297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134098" name="Picture 1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B384B"/>
    <w:multiLevelType w:val="hybridMultilevel"/>
    <w:tmpl w:val="FFFFFFFF"/>
    <w:lvl w:ilvl="0" w:tplc="D6B681E4">
      <w:start w:val="1"/>
      <w:numFmt w:val="decimal"/>
      <w:lvlText w:val="%1."/>
      <w:lvlJc w:val="left"/>
      <w:pPr>
        <w:ind w:left="720" w:hanging="360"/>
      </w:pPr>
    </w:lvl>
    <w:lvl w:ilvl="1" w:tplc="883028A6">
      <w:start w:val="1"/>
      <w:numFmt w:val="lowerLetter"/>
      <w:lvlText w:val="%2."/>
      <w:lvlJc w:val="left"/>
      <w:pPr>
        <w:ind w:left="1440" w:hanging="360"/>
      </w:pPr>
    </w:lvl>
    <w:lvl w:ilvl="2" w:tplc="ECDC71D6">
      <w:start w:val="1"/>
      <w:numFmt w:val="lowerRoman"/>
      <w:lvlText w:val="%3."/>
      <w:lvlJc w:val="right"/>
      <w:pPr>
        <w:ind w:left="2160" w:hanging="180"/>
      </w:pPr>
    </w:lvl>
    <w:lvl w:ilvl="3" w:tplc="97063462">
      <w:start w:val="1"/>
      <w:numFmt w:val="decimal"/>
      <w:lvlText w:val="%4."/>
      <w:lvlJc w:val="left"/>
      <w:pPr>
        <w:ind w:left="2880" w:hanging="360"/>
      </w:pPr>
    </w:lvl>
    <w:lvl w:ilvl="4" w:tplc="0988F2F4">
      <w:start w:val="1"/>
      <w:numFmt w:val="lowerLetter"/>
      <w:lvlText w:val="%5."/>
      <w:lvlJc w:val="left"/>
      <w:pPr>
        <w:ind w:left="3600" w:hanging="360"/>
      </w:pPr>
    </w:lvl>
    <w:lvl w:ilvl="5" w:tplc="FBA0AD60">
      <w:start w:val="1"/>
      <w:numFmt w:val="lowerRoman"/>
      <w:lvlText w:val="%6."/>
      <w:lvlJc w:val="right"/>
      <w:pPr>
        <w:ind w:left="4320" w:hanging="180"/>
      </w:pPr>
    </w:lvl>
    <w:lvl w:ilvl="6" w:tplc="CD442706">
      <w:start w:val="1"/>
      <w:numFmt w:val="decimal"/>
      <w:lvlText w:val="%7."/>
      <w:lvlJc w:val="left"/>
      <w:pPr>
        <w:ind w:left="5040" w:hanging="360"/>
      </w:pPr>
    </w:lvl>
    <w:lvl w:ilvl="7" w:tplc="813C4B44">
      <w:start w:val="1"/>
      <w:numFmt w:val="lowerLetter"/>
      <w:lvlText w:val="%8."/>
      <w:lvlJc w:val="left"/>
      <w:pPr>
        <w:ind w:left="5760" w:hanging="360"/>
      </w:pPr>
    </w:lvl>
    <w:lvl w:ilvl="8" w:tplc="D51ACA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70843"/>
    <w:multiLevelType w:val="multilevel"/>
    <w:tmpl w:val="4DAE636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306F4D11"/>
    <w:multiLevelType w:val="hybridMultilevel"/>
    <w:tmpl w:val="F1A60A74"/>
    <w:lvl w:ilvl="0" w:tplc="54B6613E">
      <w:start w:val="1"/>
      <w:numFmt w:val="bullet"/>
      <w:pStyle w:val="Li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134B2"/>
    <w:multiLevelType w:val="hybridMultilevel"/>
    <w:tmpl w:val="933E4942"/>
    <w:lvl w:ilvl="0" w:tplc="FB92B10E">
      <w:start w:val="1"/>
      <w:numFmt w:val="decimal"/>
      <w:pStyle w:val="ListNumbers"/>
      <w:lvlText w:val="%1."/>
      <w:lvlJc w:val="left"/>
      <w:pPr>
        <w:ind w:left="720" w:hanging="360"/>
      </w:pPr>
    </w:lvl>
    <w:lvl w:ilvl="1" w:tplc="9E3E429C">
      <w:start w:val="1"/>
      <w:numFmt w:val="lowerLetter"/>
      <w:lvlText w:val="%2."/>
      <w:lvlJc w:val="left"/>
      <w:pPr>
        <w:ind w:left="1440" w:hanging="360"/>
      </w:pPr>
    </w:lvl>
    <w:lvl w:ilvl="2" w:tplc="D9369E90">
      <w:start w:val="1"/>
      <w:numFmt w:val="lowerRoman"/>
      <w:lvlText w:val="%3."/>
      <w:lvlJc w:val="right"/>
      <w:pPr>
        <w:ind w:left="2160" w:hanging="180"/>
      </w:pPr>
    </w:lvl>
    <w:lvl w:ilvl="3" w:tplc="A546DE90">
      <w:start w:val="1"/>
      <w:numFmt w:val="decimal"/>
      <w:lvlText w:val="%4."/>
      <w:lvlJc w:val="left"/>
      <w:pPr>
        <w:ind w:left="2880" w:hanging="360"/>
      </w:pPr>
    </w:lvl>
    <w:lvl w:ilvl="4" w:tplc="ECA4F8C0">
      <w:start w:val="1"/>
      <w:numFmt w:val="lowerLetter"/>
      <w:lvlText w:val="%5."/>
      <w:lvlJc w:val="left"/>
      <w:pPr>
        <w:ind w:left="3600" w:hanging="360"/>
      </w:pPr>
    </w:lvl>
    <w:lvl w:ilvl="5" w:tplc="84DA1946">
      <w:start w:val="1"/>
      <w:numFmt w:val="lowerRoman"/>
      <w:lvlText w:val="%6."/>
      <w:lvlJc w:val="right"/>
      <w:pPr>
        <w:ind w:left="4320" w:hanging="180"/>
      </w:pPr>
    </w:lvl>
    <w:lvl w:ilvl="6" w:tplc="04F6A3B6">
      <w:start w:val="1"/>
      <w:numFmt w:val="decimal"/>
      <w:lvlText w:val="%7."/>
      <w:lvlJc w:val="left"/>
      <w:pPr>
        <w:ind w:left="5040" w:hanging="360"/>
      </w:pPr>
    </w:lvl>
    <w:lvl w:ilvl="7" w:tplc="02245DF4">
      <w:start w:val="1"/>
      <w:numFmt w:val="lowerLetter"/>
      <w:lvlText w:val="%8."/>
      <w:lvlJc w:val="left"/>
      <w:pPr>
        <w:ind w:left="5760" w:hanging="360"/>
      </w:pPr>
    </w:lvl>
    <w:lvl w:ilvl="8" w:tplc="D2EAD8C2">
      <w:start w:val="1"/>
      <w:numFmt w:val="lowerRoman"/>
      <w:lvlText w:val="%9."/>
      <w:lvlJc w:val="right"/>
      <w:pPr>
        <w:ind w:left="6480" w:hanging="180"/>
      </w:pPr>
    </w:lvl>
  </w:abstractNum>
  <w:num w:numId="1" w16cid:durableId="602227445">
    <w:abstractNumId w:val="0"/>
  </w:num>
  <w:num w:numId="2" w16cid:durableId="1623266608">
    <w:abstractNumId w:val="1"/>
  </w:num>
  <w:num w:numId="3" w16cid:durableId="1934244291">
    <w:abstractNumId w:val="2"/>
  </w:num>
  <w:num w:numId="4" w16cid:durableId="918489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9A446"/>
    <w:rsid w:val="00000BCE"/>
    <w:rsid w:val="0000266A"/>
    <w:rsid w:val="0001065B"/>
    <w:rsid w:val="0001254B"/>
    <w:rsid w:val="000144F9"/>
    <w:rsid w:val="00016673"/>
    <w:rsid w:val="00020399"/>
    <w:rsid w:val="00020CBB"/>
    <w:rsid w:val="00021969"/>
    <w:rsid w:val="000222FA"/>
    <w:rsid w:val="00025A9E"/>
    <w:rsid w:val="00025F85"/>
    <w:rsid w:val="0002636B"/>
    <w:rsid w:val="00027C7A"/>
    <w:rsid w:val="00033068"/>
    <w:rsid w:val="000338B9"/>
    <w:rsid w:val="0003434F"/>
    <w:rsid w:val="0003488A"/>
    <w:rsid w:val="000419FB"/>
    <w:rsid w:val="000452D0"/>
    <w:rsid w:val="00045DFC"/>
    <w:rsid w:val="000476D0"/>
    <w:rsid w:val="00047A27"/>
    <w:rsid w:val="00052351"/>
    <w:rsid w:val="00055AA8"/>
    <w:rsid w:val="00061B50"/>
    <w:rsid w:val="00071658"/>
    <w:rsid w:val="00071C97"/>
    <w:rsid w:val="00071EFB"/>
    <w:rsid w:val="0008592B"/>
    <w:rsid w:val="00090D4E"/>
    <w:rsid w:val="000917DE"/>
    <w:rsid w:val="00093EBC"/>
    <w:rsid w:val="000964C4"/>
    <w:rsid w:val="000A2506"/>
    <w:rsid w:val="000A31F5"/>
    <w:rsid w:val="000A59FD"/>
    <w:rsid w:val="000A6C1A"/>
    <w:rsid w:val="000B1A94"/>
    <w:rsid w:val="000B59EB"/>
    <w:rsid w:val="000B6B6A"/>
    <w:rsid w:val="000C3CEB"/>
    <w:rsid w:val="000C4A8B"/>
    <w:rsid w:val="000C5AAA"/>
    <w:rsid w:val="000C7140"/>
    <w:rsid w:val="000D1DDA"/>
    <w:rsid w:val="000D5B4F"/>
    <w:rsid w:val="000D9D85"/>
    <w:rsid w:val="000E6283"/>
    <w:rsid w:val="000F32B3"/>
    <w:rsid w:val="000F553B"/>
    <w:rsid w:val="00100E53"/>
    <w:rsid w:val="0010115A"/>
    <w:rsid w:val="00102B6D"/>
    <w:rsid w:val="00105E16"/>
    <w:rsid w:val="00112732"/>
    <w:rsid w:val="0011320F"/>
    <w:rsid w:val="0011361A"/>
    <w:rsid w:val="00120815"/>
    <w:rsid w:val="00127532"/>
    <w:rsid w:val="001371B9"/>
    <w:rsid w:val="00145886"/>
    <w:rsid w:val="001472FE"/>
    <w:rsid w:val="00147562"/>
    <w:rsid w:val="0015090E"/>
    <w:rsid w:val="001566F5"/>
    <w:rsid w:val="001614E8"/>
    <w:rsid w:val="00163B93"/>
    <w:rsid w:val="001702C0"/>
    <w:rsid w:val="001710B0"/>
    <w:rsid w:val="001800C8"/>
    <w:rsid w:val="001808C2"/>
    <w:rsid w:val="00180C32"/>
    <w:rsid w:val="00182488"/>
    <w:rsid w:val="0018524D"/>
    <w:rsid w:val="00185C64"/>
    <w:rsid w:val="001A1B3A"/>
    <w:rsid w:val="001C0A4F"/>
    <w:rsid w:val="001C1DDF"/>
    <w:rsid w:val="001C2188"/>
    <w:rsid w:val="001C3E2B"/>
    <w:rsid w:val="001C5B85"/>
    <w:rsid w:val="001D1B9A"/>
    <w:rsid w:val="001E0610"/>
    <w:rsid w:val="001E6C25"/>
    <w:rsid w:val="001E6D6E"/>
    <w:rsid w:val="001F241E"/>
    <w:rsid w:val="001F5BD9"/>
    <w:rsid w:val="001F6060"/>
    <w:rsid w:val="001F7497"/>
    <w:rsid w:val="002000D6"/>
    <w:rsid w:val="00201214"/>
    <w:rsid w:val="00217213"/>
    <w:rsid w:val="00217349"/>
    <w:rsid w:val="0021A0FA"/>
    <w:rsid w:val="0022325F"/>
    <w:rsid w:val="0022646B"/>
    <w:rsid w:val="00232CB2"/>
    <w:rsid w:val="00233DB7"/>
    <w:rsid w:val="00234E09"/>
    <w:rsid w:val="002368B4"/>
    <w:rsid w:val="00240F5C"/>
    <w:rsid w:val="00242FE5"/>
    <w:rsid w:val="002603CB"/>
    <w:rsid w:val="002620D6"/>
    <w:rsid w:val="0026770E"/>
    <w:rsid w:val="002739D5"/>
    <w:rsid w:val="00283FA1"/>
    <w:rsid w:val="00284450"/>
    <w:rsid w:val="002975CC"/>
    <w:rsid w:val="002A06B7"/>
    <w:rsid w:val="002A12B0"/>
    <w:rsid w:val="002A2FA5"/>
    <w:rsid w:val="002A5DD8"/>
    <w:rsid w:val="002B1120"/>
    <w:rsid w:val="002B1C23"/>
    <w:rsid w:val="002B2A4A"/>
    <w:rsid w:val="002C267D"/>
    <w:rsid w:val="002D4815"/>
    <w:rsid w:val="002D5727"/>
    <w:rsid w:val="002D7334"/>
    <w:rsid w:val="002E081C"/>
    <w:rsid w:val="002E10E4"/>
    <w:rsid w:val="002E1FC2"/>
    <w:rsid w:val="002E4E70"/>
    <w:rsid w:val="002F2471"/>
    <w:rsid w:val="002F2EDD"/>
    <w:rsid w:val="002F4FF5"/>
    <w:rsid w:val="002F5466"/>
    <w:rsid w:val="002F552E"/>
    <w:rsid w:val="00300643"/>
    <w:rsid w:val="0030089A"/>
    <w:rsid w:val="00303A63"/>
    <w:rsid w:val="0030552A"/>
    <w:rsid w:val="00305FEC"/>
    <w:rsid w:val="00312372"/>
    <w:rsid w:val="003137E5"/>
    <w:rsid w:val="00313BDD"/>
    <w:rsid w:val="00313ED6"/>
    <w:rsid w:val="00315B8D"/>
    <w:rsid w:val="003223CD"/>
    <w:rsid w:val="00323A58"/>
    <w:rsid w:val="0032414F"/>
    <w:rsid w:val="003276EB"/>
    <w:rsid w:val="003320DB"/>
    <w:rsid w:val="003323D8"/>
    <w:rsid w:val="0034263A"/>
    <w:rsid w:val="00344231"/>
    <w:rsid w:val="00344695"/>
    <w:rsid w:val="00346C57"/>
    <w:rsid w:val="00353CA9"/>
    <w:rsid w:val="0035635E"/>
    <w:rsid w:val="00356A17"/>
    <w:rsid w:val="00365376"/>
    <w:rsid w:val="00366E16"/>
    <w:rsid w:val="00370206"/>
    <w:rsid w:val="003722F8"/>
    <w:rsid w:val="0037275D"/>
    <w:rsid w:val="003729E7"/>
    <w:rsid w:val="0037756C"/>
    <w:rsid w:val="00384A42"/>
    <w:rsid w:val="0038616E"/>
    <w:rsid w:val="00391C79"/>
    <w:rsid w:val="00397874"/>
    <w:rsid w:val="003B1AE3"/>
    <w:rsid w:val="003B3C98"/>
    <w:rsid w:val="003B6056"/>
    <w:rsid w:val="003C399F"/>
    <w:rsid w:val="003D3297"/>
    <w:rsid w:val="003D5A56"/>
    <w:rsid w:val="003E50F2"/>
    <w:rsid w:val="003E5BE6"/>
    <w:rsid w:val="003E6594"/>
    <w:rsid w:val="003F4236"/>
    <w:rsid w:val="00401003"/>
    <w:rsid w:val="00406814"/>
    <w:rsid w:val="004103A2"/>
    <w:rsid w:val="00410746"/>
    <w:rsid w:val="004114BC"/>
    <w:rsid w:val="00414256"/>
    <w:rsid w:val="004170B0"/>
    <w:rsid w:val="00422564"/>
    <w:rsid w:val="0042361E"/>
    <w:rsid w:val="00423654"/>
    <w:rsid w:val="00436CCF"/>
    <w:rsid w:val="00437FC1"/>
    <w:rsid w:val="00440FF2"/>
    <w:rsid w:val="0044140A"/>
    <w:rsid w:val="00441C22"/>
    <w:rsid w:val="00443ADB"/>
    <w:rsid w:val="0045037A"/>
    <w:rsid w:val="00451A8C"/>
    <w:rsid w:val="00451EBF"/>
    <w:rsid w:val="004536FF"/>
    <w:rsid w:val="00464320"/>
    <w:rsid w:val="00471166"/>
    <w:rsid w:val="00473794"/>
    <w:rsid w:val="00476690"/>
    <w:rsid w:val="00483683"/>
    <w:rsid w:val="00487E3B"/>
    <w:rsid w:val="00497F5C"/>
    <w:rsid w:val="004A5336"/>
    <w:rsid w:val="004B4804"/>
    <w:rsid w:val="004B6427"/>
    <w:rsid w:val="004C0ACA"/>
    <w:rsid w:val="004C4633"/>
    <w:rsid w:val="004C4789"/>
    <w:rsid w:val="004C586B"/>
    <w:rsid w:val="004C691F"/>
    <w:rsid w:val="004C6EFF"/>
    <w:rsid w:val="004C7316"/>
    <w:rsid w:val="004D02AD"/>
    <w:rsid w:val="004D6685"/>
    <w:rsid w:val="004D739F"/>
    <w:rsid w:val="004E1838"/>
    <w:rsid w:val="004E2B34"/>
    <w:rsid w:val="004E561E"/>
    <w:rsid w:val="004E7FCA"/>
    <w:rsid w:val="004F0FEA"/>
    <w:rsid w:val="004F25AE"/>
    <w:rsid w:val="004F3F7A"/>
    <w:rsid w:val="004F4370"/>
    <w:rsid w:val="004F4665"/>
    <w:rsid w:val="004F79A9"/>
    <w:rsid w:val="00506EE2"/>
    <w:rsid w:val="00514C5A"/>
    <w:rsid w:val="0051645B"/>
    <w:rsid w:val="005173F7"/>
    <w:rsid w:val="005221C0"/>
    <w:rsid w:val="0052459F"/>
    <w:rsid w:val="00525C20"/>
    <w:rsid w:val="00530BBA"/>
    <w:rsid w:val="005363E5"/>
    <w:rsid w:val="005404ED"/>
    <w:rsid w:val="005460CD"/>
    <w:rsid w:val="00551763"/>
    <w:rsid w:val="00551869"/>
    <w:rsid w:val="005532FC"/>
    <w:rsid w:val="00554910"/>
    <w:rsid w:val="0055532A"/>
    <w:rsid w:val="00557030"/>
    <w:rsid w:val="005665F2"/>
    <w:rsid w:val="0057013F"/>
    <w:rsid w:val="00570F1B"/>
    <w:rsid w:val="0057572B"/>
    <w:rsid w:val="0057747D"/>
    <w:rsid w:val="00586F67"/>
    <w:rsid w:val="0059629E"/>
    <w:rsid w:val="00597A37"/>
    <w:rsid w:val="005A2E88"/>
    <w:rsid w:val="005A3F9D"/>
    <w:rsid w:val="005A4CB3"/>
    <w:rsid w:val="005B27F8"/>
    <w:rsid w:val="005B6855"/>
    <w:rsid w:val="005C087D"/>
    <w:rsid w:val="005D4045"/>
    <w:rsid w:val="005D6F48"/>
    <w:rsid w:val="005D78B7"/>
    <w:rsid w:val="005E0923"/>
    <w:rsid w:val="005E0CFB"/>
    <w:rsid w:val="005E1BD3"/>
    <w:rsid w:val="005E1BF9"/>
    <w:rsid w:val="005E2026"/>
    <w:rsid w:val="005E2192"/>
    <w:rsid w:val="005E2A70"/>
    <w:rsid w:val="005E472F"/>
    <w:rsid w:val="005E6FC3"/>
    <w:rsid w:val="005F1435"/>
    <w:rsid w:val="005F484E"/>
    <w:rsid w:val="00600648"/>
    <w:rsid w:val="00603519"/>
    <w:rsid w:val="00610CB7"/>
    <w:rsid w:val="006209B7"/>
    <w:rsid w:val="0062403A"/>
    <w:rsid w:val="00625BD3"/>
    <w:rsid w:val="0063216B"/>
    <w:rsid w:val="00634085"/>
    <w:rsid w:val="0063488D"/>
    <w:rsid w:val="0064139A"/>
    <w:rsid w:val="006541E9"/>
    <w:rsid w:val="00654C78"/>
    <w:rsid w:val="006566B6"/>
    <w:rsid w:val="00662D60"/>
    <w:rsid w:val="00664C8F"/>
    <w:rsid w:val="00666B9B"/>
    <w:rsid w:val="00673A73"/>
    <w:rsid w:val="00674981"/>
    <w:rsid w:val="0068144B"/>
    <w:rsid w:val="00682494"/>
    <w:rsid w:val="006831F9"/>
    <w:rsid w:val="00687758"/>
    <w:rsid w:val="00687C1C"/>
    <w:rsid w:val="00690277"/>
    <w:rsid w:val="00691865"/>
    <w:rsid w:val="00692C91"/>
    <w:rsid w:val="00693DCD"/>
    <w:rsid w:val="00697133"/>
    <w:rsid w:val="006A2F35"/>
    <w:rsid w:val="006A2FED"/>
    <w:rsid w:val="006A62C9"/>
    <w:rsid w:val="006A7589"/>
    <w:rsid w:val="006A79E2"/>
    <w:rsid w:val="006B27B3"/>
    <w:rsid w:val="006B4006"/>
    <w:rsid w:val="006C07E6"/>
    <w:rsid w:val="006C43B0"/>
    <w:rsid w:val="006D09FB"/>
    <w:rsid w:val="006D4390"/>
    <w:rsid w:val="006D71BB"/>
    <w:rsid w:val="006D7C1C"/>
    <w:rsid w:val="006E01DA"/>
    <w:rsid w:val="006E028A"/>
    <w:rsid w:val="006E3187"/>
    <w:rsid w:val="006E3DE0"/>
    <w:rsid w:val="006E60BE"/>
    <w:rsid w:val="006F2CBA"/>
    <w:rsid w:val="006F6D53"/>
    <w:rsid w:val="006F706A"/>
    <w:rsid w:val="007034BC"/>
    <w:rsid w:val="00703C27"/>
    <w:rsid w:val="00703FA8"/>
    <w:rsid w:val="007118F4"/>
    <w:rsid w:val="00713ED2"/>
    <w:rsid w:val="007209D8"/>
    <w:rsid w:val="00723699"/>
    <w:rsid w:val="00725D11"/>
    <w:rsid w:val="00725E38"/>
    <w:rsid w:val="00726B54"/>
    <w:rsid w:val="0073060F"/>
    <w:rsid w:val="00730749"/>
    <w:rsid w:val="00730D8D"/>
    <w:rsid w:val="00731AEA"/>
    <w:rsid w:val="00731B37"/>
    <w:rsid w:val="00735280"/>
    <w:rsid w:val="00741E7E"/>
    <w:rsid w:val="00745630"/>
    <w:rsid w:val="0074699F"/>
    <w:rsid w:val="007469BA"/>
    <w:rsid w:val="007504B5"/>
    <w:rsid w:val="00752A50"/>
    <w:rsid w:val="007544EA"/>
    <w:rsid w:val="00756712"/>
    <w:rsid w:val="00757192"/>
    <w:rsid w:val="00762191"/>
    <w:rsid w:val="0076299E"/>
    <w:rsid w:val="00763FF7"/>
    <w:rsid w:val="00764F55"/>
    <w:rsid w:val="007674C1"/>
    <w:rsid w:val="007675AA"/>
    <w:rsid w:val="007746C3"/>
    <w:rsid w:val="0077570A"/>
    <w:rsid w:val="007831EA"/>
    <w:rsid w:val="007851B7"/>
    <w:rsid w:val="00790BE3"/>
    <w:rsid w:val="00792243"/>
    <w:rsid w:val="00793BF1"/>
    <w:rsid w:val="00794855"/>
    <w:rsid w:val="00794E03"/>
    <w:rsid w:val="007A110D"/>
    <w:rsid w:val="007A334B"/>
    <w:rsid w:val="007B3FE9"/>
    <w:rsid w:val="007C1912"/>
    <w:rsid w:val="007C3A74"/>
    <w:rsid w:val="007D0013"/>
    <w:rsid w:val="007D6EBD"/>
    <w:rsid w:val="007E0528"/>
    <w:rsid w:val="007E0817"/>
    <w:rsid w:val="007E288D"/>
    <w:rsid w:val="007E5A26"/>
    <w:rsid w:val="007F301D"/>
    <w:rsid w:val="007F486E"/>
    <w:rsid w:val="007F577F"/>
    <w:rsid w:val="0080071B"/>
    <w:rsid w:val="008102D5"/>
    <w:rsid w:val="008125C1"/>
    <w:rsid w:val="00813EE0"/>
    <w:rsid w:val="00816772"/>
    <w:rsid w:val="008270FB"/>
    <w:rsid w:val="008301E5"/>
    <w:rsid w:val="0083391D"/>
    <w:rsid w:val="00841B5E"/>
    <w:rsid w:val="0084252C"/>
    <w:rsid w:val="00845F73"/>
    <w:rsid w:val="008461EA"/>
    <w:rsid w:val="008512B3"/>
    <w:rsid w:val="008637E7"/>
    <w:rsid w:val="00875D51"/>
    <w:rsid w:val="008771BD"/>
    <w:rsid w:val="00880BD8"/>
    <w:rsid w:val="00881B9E"/>
    <w:rsid w:val="008901A0"/>
    <w:rsid w:val="008A4177"/>
    <w:rsid w:val="008A55B4"/>
    <w:rsid w:val="008B1455"/>
    <w:rsid w:val="008C1938"/>
    <w:rsid w:val="008C2AF3"/>
    <w:rsid w:val="008C73B3"/>
    <w:rsid w:val="008C762D"/>
    <w:rsid w:val="008C7ABA"/>
    <w:rsid w:val="008D0C39"/>
    <w:rsid w:val="008D3B66"/>
    <w:rsid w:val="008E1FEA"/>
    <w:rsid w:val="008E59B7"/>
    <w:rsid w:val="008E819C"/>
    <w:rsid w:val="008F1E6F"/>
    <w:rsid w:val="008F3F4B"/>
    <w:rsid w:val="008F4D8E"/>
    <w:rsid w:val="008F5E78"/>
    <w:rsid w:val="008F6640"/>
    <w:rsid w:val="008F6C5B"/>
    <w:rsid w:val="009009DB"/>
    <w:rsid w:val="00907A04"/>
    <w:rsid w:val="00910A89"/>
    <w:rsid w:val="00910E41"/>
    <w:rsid w:val="00914C67"/>
    <w:rsid w:val="00922BA7"/>
    <w:rsid w:val="009237AD"/>
    <w:rsid w:val="009266B2"/>
    <w:rsid w:val="009349F4"/>
    <w:rsid w:val="00940C6D"/>
    <w:rsid w:val="00940F7C"/>
    <w:rsid w:val="009460F1"/>
    <w:rsid w:val="009545EE"/>
    <w:rsid w:val="009668B2"/>
    <w:rsid w:val="00967249"/>
    <w:rsid w:val="00970D85"/>
    <w:rsid w:val="009772CE"/>
    <w:rsid w:val="009827DD"/>
    <w:rsid w:val="00982DB3"/>
    <w:rsid w:val="009863A6"/>
    <w:rsid w:val="009903B9"/>
    <w:rsid w:val="00991C8B"/>
    <w:rsid w:val="009948E4"/>
    <w:rsid w:val="0099596A"/>
    <w:rsid w:val="00995A07"/>
    <w:rsid w:val="009A062E"/>
    <w:rsid w:val="009A5040"/>
    <w:rsid w:val="009A52E8"/>
    <w:rsid w:val="009A7244"/>
    <w:rsid w:val="009B2A33"/>
    <w:rsid w:val="009B69AB"/>
    <w:rsid w:val="009C5885"/>
    <w:rsid w:val="009D6BC2"/>
    <w:rsid w:val="009D7152"/>
    <w:rsid w:val="009E02F1"/>
    <w:rsid w:val="009E5BE5"/>
    <w:rsid w:val="009E5CF8"/>
    <w:rsid w:val="009F1F18"/>
    <w:rsid w:val="009F3119"/>
    <w:rsid w:val="009F5AA0"/>
    <w:rsid w:val="009F76CF"/>
    <w:rsid w:val="00A00868"/>
    <w:rsid w:val="00A01662"/>
    <w:rsid w:val="00A02A40"/>
    <w:rsid w:val="00A02E08"/>
    <w:rsid w:val="00A04665"/>
    <w:rsid w:val="00A05CB0"/>
    <w:rsid w:val="00A12975"/>
    <w:rsid w:val="00A14556"/>
    <w:rsid w:val="00A21BF7"/>
    <w:rsid w:val="00A24F0E"/>
    <w:rsid w:val="00A25008"/>
    <w:rsid w:val="00A35C5F"/>
    <w:rsid w:val="00A50350"/>
    <w:rsid w:val="00A503E9"/>
    <w:rsid w:val="00A52EE9"/>
    <w:rsid w:val="00A55340"/>
    <w:rsid w:val="00A55DBC"/>
    <w:rsid w:val="00A61526"/>
    <w:rsid w:val="00A6598F"/>
    <w:rsid w:val="00A66A5B"/>
    <w:rsid w:val="00A706FA"/>
    <w:rsid w:val="00A715EF"/>
    <w:rsid w:val="00A728EC"/>
    <w:rsid w:val="00A779DD"/>
    <w:rsid w:val="00A851BE"/>
    <w:rsid w:val="00A85D3E"/>
    <w:rsid w:val="00A8604D"/>
    <w:rsid w:val="00A87425"/>
    <w:rsid w:val="00A92422"/>
    <w:rsid w:val="00A95869"/>
    <w:rsid w:val="00AA0AE4"/>
    <w:rsid w:val="00AA4834"/>
    <w:rsid w:val="00AA527A"/>
    <w:rsid w:val="00AB0172"/>
    <w:rsid w:val="00AB131D"/>
    <w:rsid w:val="00AB1518"/>
    <w:rsid w:val="00AC0DBC"/>
    <w:rsid w:val="00AC156F"/>
    <w:rsid w:val="00AC5B5B"/>
    <w:rsid w:val="00AC659E"/>
    <w:rsid w:val="00AD01C2"/>
    <w:rsid w:val="00AD07B1"/>
    <w:rsid w:val="00AD42AE"/>
    <w:rsid w:val="00AE28B6"/>
    <w:rsid w:val="00AE66BA"/>
    <w:rsid w:val="00AE7424"/>
    <w:rsid w:val="00B103C5"/>
    <w:rsid w:val="00B141AE"/>
    <w:rsid w:val="00B1748D"/>
    <w:rsid w:val="00B20B28"/>
    <w:rsid w:val="00B22020"/>
    <w:rsid w:val="00B34FCB"/>
    <w:rsid w:val="00B40685"/>
    <w:rsid w:val="00B4122B"/>
    <w:rsid w:val="00B50231"/>
    <w:rsid w:val="00B50916"/>
    <w:rsid w:val="00B543F1"/>
    <w:rsid w:val="00B617B5"/>
    <w:rsid w:val="00B66E4C"/>
    <w:rsid w:val="00B71EA4"/>
    <w:rsid w:val="00B7272C"/>
    <w:rsid w:val="00B72F79"/>
    <w:rsid w:val="00B7446E"/>
    <w:rsid w:val="00B75CD6"/>
    <w:rsid w:val="00B805BA"/>
    <w:rsid w:val="00B80B38"/>
    <w:rsid w:val="00B8778F"/>
    <w:rsid w:val="00B94A93"/>
    <w:rsid w:val="00BA1D13"/>
    <w:rsid w:val="00BA3CEA"/>
    <w:rsid w:val="00BB7680"/>
    <w:rsid w:val="00BC446B"/>
    <w:rsid w:val="00BC6A6F"/>
    <w:rsid w:val="00BD599C"/>
    <w:rsid w:val="00BF2167"/>
    <w:rsid w:val="00BF33BD"/>
    <w:rsid w:val="00BF6E1F"/>
    <w:rsid w:val="00C0139B"/>
    <w:rsid w:val="00C05897"/>
    <w:rsid w:val="00C05D83"/>
    <w:rsid w:val="00C16B7F"/>
    <w:rsid w:val="00C2353E"/>
    <w:rsid w:val="00C25C03"/>
    <w:rsid w:val="00C265C3"/>
    <w:rsid w:val="00C316FB"/>
    <w:rsid w:val="00C34902"/>
    <w:rsid w:val="00C3F013"/>
    <w:rsid w:val="00C409AA"/>
    <w:rsid w:val="00C429F7"/>
    <w:rsid w:val="00C50EB6"/>
    <w:rsid w:val="00C53AD6"/>
    <w:rsid w:val="00C567EC"/>
    <w:rsid w:val="00C67688"/>
    <w:rsid w:val="00C73579"/>
    <w:rsid w:val="00C77E0A"/>
    <w:rsid w:val="00C80976"/>
    <w:rsid w:val="00C81341"/>
    <w:rsid w:val="00C81D99"/>
    <w:rsid w:val="00C820AC"/>
    <w:rsid w:val="00C8270B"/>
    <w:rsid w:val="00C87A0B"/>
    <w:rsid w:val="00C87F90"/>
    <w:rsid w:val="00C92196"/>
    <w:rsid w:val="00C921F9"/>
    <w:rsid w:val="00C96E7D"/>
    <w:rsid w:val="00CA3ADE"/>
    <w:rsid w:val="00CA69B3"/>
    <w:rsid w:val="00CA7615"/>
    <w:rsid w:val="00CA7FCA"/>
    <w:rsid w:val="00CB0957"/>
    <w:rsid w:val="00CB5A3D"/>
    <w:rsid w:val="00CB77A0"/>
    <w:rsid w:val="00CC0EA3"/>
    <w:rsid w:val="00CC6F43"/>
    <w:rsid w:val="00CD262D"/>
    <w:rsid w:val="00CE3877"/>
    <w:rsid w:val="00CE3DA6"/>
    <w:rsid w:val="00CF45B5"/>
    <w:rsid w:val="00CF4BA8"/>
    <w:rsid w:val="00D02E14"/>
    <w:rsid w:val="00D05789"/>
    <w:rsid w:val="00D1295C"/>
    <w:rsid w:val="00D129F3"/>
    <w:rsid w:val="00D12C91"/>
    <w:rsid w:val="00D1342B"/>
    <w:rsid w:val="00D14C38"/>
    <w:rsid w:val="00D20F8D"/>
    <w:rsid w:val="00D22CCA"/>
    <w:rsid w:val="00D346D4"/>
    <w:rsid w:val="00D37A1D"/>
    <w:rsid w:val="00D408A8"/>
    <w:rsid w:val="00D423B5"/>
    <w:rsid w:val="00D5292E"/>
    <w:rsid w:val="00D60D48"/>
    <w:rsid w:val="00D62D94"/>
    <w:rsid w:val="00D63FDF"/>
    <w:rsid w:val="00D651F9"/>
    <w:rsid w:val="00D7262C"/>
    <w:rsid w:val="00D802CC"/>
    <w:rsid w:val="00D802D1"/>
    <w:rsid w:val="00D840F7"/>
    <w:rsid w:val="00D90698"/>
    <w:rsid w:val="00D908E0"/>
    <w:rsid w:val="00D9381A"/>
    <w:rsid w:val="00D944A8"/>
    <w:rsid w:val="00DA3225"/>
    <w:rsid w:val="00DA4857"/>
    <w:rsid w:val="00DA7C41"/>
    <w:rsid w:val="00DB4F60"/>
    <w:rsid w:val="00DB60A7"/>
    <w:rsid w:val="00DB6356"/>
    <w:rsid w:val="00DB6B8F"/>
    <w:rsid w:val="00DB7BB9"/>
    <w:rsid w:val="00DC48C6"/>
    <w:rsid w:val="00DC7464"/>
    <w:rsid w:val="00DD384A"/>
    <w:rsid w:val="00DE4090"/>
    <w:rsid w:val="00DF4A17"/>
    <w:rsid w:val="00DF62EE"/>
    <w:rsid w:val="00E0040F"/>
    <w:rsid w:val="00E00778"/>
    <w:rsid w:val="00E10BFF"/>
    <w:rsid w:val="00E12336"/>
    <w:rsid w:val="00E2088B"/>
    <w:rsid w:val="00E27F84"/>
    <w:rsid w:val="00E314B1"/>
    <w:rsid w:val="00E318F1"/>
    <w:rsid w:val="00E34295"/>
    <w:rsid w:val="00E411A9"/>
    <w:rsid w:val="00E41C9E"/>
    <w:rsid w:val="00E435BA"/>
    <w:rsid w:val="00E4655C"/>
    <w:rsid w:val="00E501FC"/>
    <w:rsid w:val="00E53371"/>
    <w:rsid w:val="00E53866"/>
    <w:rsid w:val="00E5495B"/>
    <w:rsid w:val="00E54A9E"/>
    <w:rsid w:val="00E55439"/>
    <w:rsid w:val="00E55F11"/>
    <w:rsid w:val="00E6160D"/>
    <w:rsid w:val="00E61F87"/>
    <w:rsid w:val="00E66D02"/>
    <w:rsid w:val="00E75456"/>
    <w:rsid w:val="00E7575F"/>
    <w:rsid w:val="00E76C4C"/>
    <w:rsid w:val="00E770B9"/>
    <w:rsid w:val="00E80C6A"/>
    <w:rsid w:val="00E820EA"/>
    <w:rsid w:val="00E82512"/>
    <w:rsid w:val="00E8295F"/>
    <w:rsid w:val="00E94996"/>
    <w:rsid w:val="00E96F0F"/>
    <w:rsid w:val="00EA00F5"/>
    <w:rsid w:val="00EA01BD"/>
    <w:rsid w:val="00EA3265"/>
    <w:rsid w:val="00EA3FE1"/>
    <w:rsid w:val="00EB0EEF"/>
    <w:rsid w:val="00EB167B"/>
    <w:rsid w:val="00EB1E94"/>
    <w:rsid w:val="00EB2950"/>
    <w:rsid w:val="00EB6176"/>
    <w:rsid w:val="00EB67B2"/>
    <w:rsid w:val="00EB6812"/>
    <w:rsid w:val="00EC13E2"/>
    <w:rsid w:val="00EC1903"/>
    <w:rsid w:val="00EC31B1"/>
    <w:rsid w:val="00ED0CD2"/>
    <w:rsid w:val="00ED126A"/>
    <w:rsid w:val="00ED14B1"/>
    <w:rsid w:val="00ED7619"/>
    <w:rsid w:val="00EE178A"/>
    <w:rsid w:val="00EE1FFD"/>
    <w:rsid w:val="00EE3628"/>
    <w:rsid w:val="00EE722B"/>
    <w:rsid w:val="00EF6C27"/>
    <w:rsid w:val="00F00877"/>
    <w:rsid w:val="00F01AEE"/>
    <w:rsid w:val="00F02FA5"/>
    <w:rsid w:val="00F03B17"/>
    <w:rsid w:val="00F0555A"/>
    <w:rsid w:val="00F06E4D"/>
    <w:rsid w:val="00F12155"/>
    <w:rsid w:val="00F12877"/>
    <w:rsid w:val="00F15FD0"/>
    <w:rsid w:val="00F1732C"/>
    <w:rsid w:val="00F22616"/>
    <w:rsid w:val="00F24268"/>
    <w:rsid w:val="00F30E67"/>
    <w:rsid w:val="00F3513D"/>
    <w:rsid w:val="00F42B39"/>
    <w:rsid w:val="00F46BA7"/>
    <w:rsid w:val="00F46C80"/>
    <w:rsid w:val="00F50DD1"/>
    <w:rsid w:val="00F560A6"/>
    <w:rsid w:val="00F63F14"/>
    <w:rsid w:val="00F7083D"/>
    <w:rsid w:val="00F729F6"/>
    <w:rsid w:val="00F74767"/>
    <w:rsid w:val="00F7543B"/>
    <w:rsid w:val="00F86F9B"/>
    <w:rsid w:val="00F8765B"/>
    <w:rsid w:val="00F9166B"/>
    <w:rsid w:val="00F92424"/>
    <w:rsid w:val="00F92616"/>
    <w:rsid w:val="00FB46CF"/>
    <w:rsid w:val="00FB5D47"/>
    <w:rsid w:val="00FC4B3E"/>
    <w:rsid w:val="00FC6D0C"/>
    <w:rsid w:val="00FD5458"/>
    <w:rsid w:val="00FD7B42"/>
    <w:rsid w:val="00FE1834"/>
    <w:rsid w:val="00FF0C9C"/>
    <w:rsid w:val="00FF640B"/>
    <w:rsid w:val="00FF777D"/>
    <w:rsid w:val="0156FD13"/>
    <w:rsid w:val="018B16BC"/>
    <w:rsid w:val="01A5E139"/>
    <w:rsid w:val="01AF82BE"/>
    <w:rsid w:val="01EFFE03"/>
    <w:rsid w:val="02A78EFB"/>
    <w:rsid w:val="02CDAC15"/>
    <w:rsid w:val="034DAE5D"/>
    <w:rsid w:val="03BE5FD5"/>
    <w:rsid w:val="04380192"/>
    <w:rsid w:val="04797470"/>
    <w:rsid w:val="056A1C6E"/>
    <w:rsid w:val="05CFFE18"/>
    <w:rsid w:val="06FF5CD5"/>
    <w:rsid w:val="074481AE"/>
    <w:rsid w:val="07546544"/>
    <w:rsid w:val="07DDBF8D"/>
    <w:rsid w:val="082960CA"/>
    <w:rsid w:val="082E0CF2"/>
    <w:rsid w:val="0862F901"/>
    <w:rsid w:val="08EF8FB9"/>
    <w:rsid w:val="091E1CBE"/>
    <w:rsid w:val="09269687"/>
    <w:rsid w:val="09D9C5A9"/>
    <w:rsid w:val="0A7610F5"/>
    <w:rsid w:val="0AE1187D"/>
    <w:rsid w:val="0AF28E8D"/>
    <w:rsid w:val="0B68C0DB"/>
    <w:rsid w:val="0C67F886"/>
    <w:rsid w:val="0C6FEDA4"/>
    <w:rsid w:val="0CFC913D"/>
    <w:rsid w:val="0D594971"/>
    <w:rsid w:val="0D6AF724"/>
    <w:rsid w:val="0DFC1719"/>
    <w:rsid w:val="0E485B42"/>
    <w:rsid w:val="0E8DF55A"/>
    <w:rsid w:val="0EADFD13"/>
    <w:rsid w:val="0EB1C353"/>
    <w:rsid w:val="0F0A3896"/>
    <w:rsid w:val="0FC9E980"/>
    <w:rsid w:val="0FE4351F"/>
    <w:rsid w:val="10068E55"/>
    <w:rsid w:val="101F0A49"/>
    <w:rsid w:val="102867FC"/>
    <w:rsid w:val="108AC7CF"/>
    <w:rsid w:val="110D8D60"/>
    <w:rsid w:val="11202FF4"/>
    <w:rsid w:val="11754969"/>
    <w:rsid w:val="11BCA1EB"/>
    <w:rsid w:val="12862327"/>
    <w:rsid w:val="129B8FCE"/>
    <w:rsid w:val="129FBB5D"/>
    <w:rsid w:val="12A3DBF0"/>
    <w:rsid w:val="12CD2010"/>
    <w:rsid w:val="140CC77E"/>
    <w:rsid w:val="141A51CD"/>
    <w:rsid w:val="14246054"/>
    <w:rsid w:val="145DC059"/>
    <w:rsid w:val="148644C6"/>
    <w:rsid w:val="155405C9"/>
    <w:rsid w:val="15CDBA76"/>
    <w:rsid w:val="15E16C23"/>
    <w:rsid w:val="1611135B"/>
    <w:rsid w:val="164AA430"/>
    <w:rsid w:val="165CD174"/>
    <w:rsid w:val="16680B11"/>
    <w:rsid w:val="167CB2E0"/>
    <w:rsid w:val="16BF7756"/>
    <w:rsid w:val="16DB9BAA"/>
    <w:rsid w:val="17090F77"/>
    <w:rsid w:val="171B6607"/>
    <w:rsid w:val="17297FF3"/>
    <w:rsid w:val="1745834C"/>
    <w:rsid w:val="17F3EEB2"/>
    <w:rsid w:val="17F41762"/>
    <w:rsid w:val="18399EBF"/>
    <w:rsid w:val="185AF2E1"/>
    <w:rsid w:val="18733DF5"/>
    <w:rsid w:val="187640F1"/>
    <w:rsid w:val="1896A0A6"/>
    <w:rsid w:val="191F69CD"/>
    <w:rsid w:val="19A5579A"/>
    <w:rsid w:val="19C7522D"/>
    <w:rsid w:val="19EABB03"/>
    <w:rsid w:val="1A6BAA25"/>
    <w:rsid w:val="1ACD3AEE"/>
    <w:rsid w:val="1ADE5207"/>
    <w:rsid w:val="1AE01D21"/>
    <w:rsid w:val="1B507703"/>
    <w:rsid w:val="1C29A0B8"/>
    <w:rsid w:val="1C65BDB8"/>
    <w:rsid w:val="1C6D4CE5"/>
    <w:rsid w:val="1C9EC6D9"/>
    <w:rsid w:val="1CB6AEAF"/>
    <w:rsid w:val="1D682C04"/>
    <w:rsid w:val="1D8CA7F0"/>
    <w:rsid w:val="1E1E2E32"/>
    <w:rsid w:val="1E69AE61"/>
    <w:rsid w:val="1E8F7A48"/>
    <w:rsid w:val="1EF8BF64"/>
    <w:rsid w:val="1F0CF452"/>
    <w:rsid w:val="1F1A71EC"/>
    <w:rsid w:val="1F207B42"/>
    <w:rsid w:val="1F25ACD6"/>
    <w:rsid w:val="1F2CD513"/>
    <w:rsid w:val="1F568436"/>
    <w:rsid w:val="1FB0D8BE"/>
    <w:rsid w:val="20833A87"/>
    <w:rsid w:val="20A6C594"/>
    <w:rsid w:val="20FAACF9"/>
    <w:rsid w:val="2129F7E8"/>
    <w:rsid w:val="213B7BD7"/>
    <w:rsid w:val="21814A86"/>
    <w:rsid w:val="2183A92C"/>
    <w:rsid w:val="21C0D174"/>
    <w:rsid w:val="21DB27FB"/>
    <w:rsid w:val="220C6793"/>
    <w:rsid w:val="22215DB6"/>
    <w:rsid w:val="22686319"/>
    <w:rsid w:val="232A8890"/>
    <w:rsid w:val="2362700C"/>
    <w:rsid w:val="23A74384"/>
    <w:rsid w:val="23B1FBAC"/>
    <w:rsid w:val="24FF61BF"/>
    <w:rsid w:val="251316EE"/>
    <w:rsid w:val="252DB7B1"/>
    <w:rsid w:val="255827A1"/>
    <w:rsid w:val="256CEE9C"/>
    <w:rsid w:val="2589A446"/>
    <w:rsid w:val="26E75E9D"/>
    <w:rsid w:val="270D36D8"/>
    <w:rsid w:val="2784A592"/>
    <w:rsid w:val="28541E60"/>
    <w:rsid w:val="28625A0E"/>
    <w:rsid w:val="28D62280"/>
    <w:rsid w:val="28E4E35E"/>
    <w:rsid w:val="28E9C9EA"/>
    <w:rsid w:val="29DFA900"/>
    <w:rsid w:val="2B032A6D"/>
    <w:rsid w:val="2B7841CD"/>
    <w:rsid w:val="2BA98C68"/>
    <w:rsid w:val="2BBBC078"/>
    <w:rsid w:val="2C01EDC1"/>
    <w:rsid w:val="2C32BCF4"/>
    <w:rsid w:val="2CD1DE43"/>
    <w:rsid w:val="2D4BF6A6"/>
    <w:rsid w:val="2D573956"/>
    <w:rsid w:val="2D93293A"/>
    <w:rsid w:val="2DD49F17"/>
    <w:rsid w:val="2DECF4D3"/>
    <w:rsid w:val="2E0C6C98"/>
    <w:rsid w:val="2EDC6FF2"/>
    <w:rsid w:val="2EEF5B91"/>
    <w:rsid w:val="2F3368DD"/>
    <w:rsid w:val="2FE9A020"/>
    <w:rsid w:val="30F98F9C"/>
    <w:rsid w:val="31E132EE"/>
    <w:rsid w:val="31F6095D"/>
    <w:rsid w:val="321DFFDE"/>
    <w:rsid w:val="3228EC22"/>
    <w:rsid w:val="322C7ADB"/>
    <w:rsid w:val="32D0D3E9"/>
    <w:rsid w:val="32FBF612"/>
    <w:rsid w:val="3300E189"/>
    <w:rsid w:val="337299C0"/>
    <w:rsid w:val="33B7FE93"/>
    <w:rsid w:val="345BF2BF"/>
    <w:rsid w:val="34824BF0"/>
    <w:rsid w:val="3482C6FC"/>
    <w:rsid w:val="349BFBCD"/>
    <w:rsid w:val="35D50851"/>
    <w:rsid w:val="36063559"/>
    <w:rsid w:val="362A98BA"/>
    <w:rsid w:val="36369D65"/>
    <w:rsid w:val="36AE8799"/>
    <w:rsid w:val="371E5495"/>
    <w:rsid w:val="37601B22"/>
    <w:rsid w:val="378B0A42"/>
    <w:rsid w:val="37DA8303"/>
    <w:rsid w:val="380D9230"/>
    <w:rsid w:val="381D8DE0"/>
    <w:rsid w:val="38727DB0"/>
    <w:rsid w:val="3879E496"/>
    <w:rsid w:val="388ED46C"/>
    <w:rsid w:val="3928BE2C"/>
    <w:rsid w:val="39835C96"/>
    <w:rsid w:val="39961319"/>
    <w:rsid w:val="3A4E0EAC"/>
    <w:rsid w:val="3AE81654"/>
    <w:rsid w:val="3BD6D2AB"/>
    <w:rsid w:val="3BDAAC8B"/>
    <w:rsid w:val="3C001122"/>
    <w:rsid w:val="3C11F8FD"/>
    <w:rsid w:val="3C54B4CF"/>
    <w:rsid w:val="3CCE9503"/>
    <w:rsid w:val="3D4757BA"/>
    <w:rsid w:val="3D666991"/>
    <w:rsid w:val="3DDC1AA7"/>
    <w:rsid w:val="3DE74F2B"/>
    <w:rsid w:val="3DFBECCC"/>
    <w:rsid w:val="3E3C0B24"/>
    <w:rsid w:val="3EC7BA85"/>
    <w:rsid w:val="3EEAD953"/>
    <w:rsid w:val="3F71C606"/>
    <w:rsid w:val="3FF6F621"/>
    <w:rsid w:val="4041153B"/>
    <w:rsid w:val="4042885D"/>
    <w:rsid w:val="413E88D6"/>
    <w:rsid w:val="429ACCC3"/>
    <w:rsid w:val="438463A5"/>
    <w:rsid w:val="43FB66FC"/>
    <w:rsid w:val="441378FE"/>
    <w:rsid w:val="447F2DB1"/>
    <w:rsid w:val="44C7D2DD"/>
    <w:rsid w:val="44CB4A72"/>
    <w:rsid w:val="4515B916"/>
    <w:rsid w:val="45343008"/>
    <w:rsid w:val="45ADD8A2"/>
    <w:rsid w:val="4623C137"/>
    <w:rsid w:val="46442E31"/>
    <w:rsid w:val="47157B4B"/>
    <w:rsid w:val="47A930BC"/>
    <w:rsid w:val="47DAADF9"/>
    <w:rsid w:val="480C10FB"/>
    <w:rsid w:val="4821C9BB"/>
    <w:rsid w:val="48666B26"/>
    <w:rsid w:val="48CF2CB1"/>
    <w:rsid w:val="49240616"/>
    <w:rsid w:val="49271B88"/>
    <w:rsid w:val="49E2D420"/>
    <w:rsid w:val="4A4CBAD7"/>
    <w:rsid w:val="4AC97B12"/>
    <w:rsid w:val="4ADAB9D4"/>
    <w:rsid w:val="4B3F6910"/>
    <w:rsid w:val="4B729CBA"/>
    <w:rsid w:val="4B806F86"/>
    <w:rsid w:val="4C03FF61"/>
    <w:rsid w:val="4C4F40DC"/>
    <w:rsid w:val="4D458AD8"/>
    <w:rsid w:val="4D9B414D"/>
    <w:rsid w:val="4DE2B5C0"/>
    <w:rsid w:val="4E26F9F8"/>
    <w:rsid w:val="4E41DE27"/>
    <w:rsid w:val="4E4E0CB2"/>
    <w:rsid w:val="4EAAA66E"/>
    <w:rsid w:val="4EDD5125"/>
    <w:rsid w:val="4F7400AA"/>
    <w:rsid w:val="4FA6FE51"/>
    <w:rsid w:val="4FAE58DA"/>
    <w:rsid w:val="5001EF6B"/>
    <w:rsid w:val="500531C7"/>
    <w:rsid w:val="507F2D7A"/>
    <w:rsid w:val="50B12B48"/>
    <w:rsid w:val="50D33815"/>
    <w:rsid w:val="5167175D"/>
    <w:rsid w:val="516AA280"/>
    <w:rsid w:val="519684BF"/>
    <w:rsid w:val="51BA90F3"/>
    <w:rsid w:val="52794069"/>
    <w:rsid w:val="5327A8CF"/>
    <w:rsid w:val="53E2EC8C"/>
    <w:rsid w:val="54498502"/>
    <w:rsid w:val="553493A1"/>
    <w:rsid w:val="55466D6B"/>
    <w:rsid w:val="55621E20"/>
    <w:rsid w:val="557BC077"/>
    <w:rsid w:val="55B52DD9"/>
    <w:rsid w:val="55F6F925"/>
    <w:rsid w:val="5636DDBA"/>
    <w:rsid w:val="56D15EA5"/>
    <w:rsid w:val="56FF4009"/>
    <w:rsid w:val="5754EF22"/>
    <w:rsid w:val="57C4659C"/>
    <w:rsid w:val="57F121CA"/>
    <w:rsid w:val="587D5635"/>
    <w:rsid w:val="58FAB3C3"/>
    <w:rsid w:val="599679FE"/>
    <w:rsid w:val="59EFDC92"/>
    <w:rsid w:val="5A051558"/>
    <w:rsid w:val="5A13161E"/>
    <w:rsid w:val="5A15E590"/>
    <w:rsid w:val="5A19D3F8"/>
    <w:rsid w:val="5A2BE8AA"/>
    <w:rsid w:val="5A80FAE1"/>
    <w:rsid w:val="5AB09D0D"/>
    <w:rsid w:val="5AE72D19"/>
    <w:rsid w:val="5B342CDC"/>
    <w:rsid w:val="5C135133"/>
    <w:rsid w:val="5C64749D"/>
    <w:rsid w:val="5D48A0E3"/>
    <w:rsid w:val="5E1AFF89"/>
    <w:rsid w:val="5E674C7A"/>
    <w:rsid w:val="5E869012"/>
    <w:rsid w:val="5ED10DB2"/>
    <w:rsid w:val="5F42AED6"/>
    <w:rsid w:val="5FE209BD"/>
    <w:rsid w:val="6013CF66"/>
    <w:rsid w:val="60388696"/>
    <w:rsid w:val="60D6D7D3"/>
    <w:rsid w:val="619E3CA5"/>
    <w:rsid w:val="61B4D043"/>
    <w:rsid w:val="61FCBE3E"/>
    <w:rsid w:val="624DBA85"/>
    <w:rsid w:val="6339220E"/>
    <w:rsid w:val="63F5C6FF"/>
    <w:rsid w:val="6425B49D"/>
    <w:rsid w:val="6453F191"/>
    <w:rsid w:val="648AC5E6"/>
    <w:rsid w:val="64F63E1A"/>
    <w:rsid w:val="65128C45"/>
    <w:rsid w:val="653257AC"/>
    <w:rsid w:val="65564CAA"/>
    <w:rsid w:val="655A12BC"/>
    <w:rsid w:val="65FAC472"/>
    <w:rsid w:val="661439C1"/>
    <w:rsid w:val="668D7A6D"/>
    <w:rsid w:val="6698C51F"/>
    <w:rsid w:val="676A2568"/>
    <w:rsid w:val="67D7BB84"/>
    <w:rsid w:val="67DC3137"/>
    <w:rsid w:val="67E1A5D5"/>
    <w:rsid w:val="684DB016"/>
    <w:rsid w:val="6880F829"/>
    <w:rsid w:val="68A5E97B"/>
    <w:rsid w:val="692E8E37"/>
    <w:rsid w:val="69ABF011"/>
    <w:rsid w:val="6A2EFC9E"/>
    <w:rsid w:val="6ACC6120"/>
    <w:rsid w:val="6AEC1285"/>
    <w:rsid w:val="6B5319BA"/>
    <w:rsid w:val="6B58D531"/>
    <w:rsid w:val="6B5AC061"/>
    <w:rsid w:val="6BFA3C5A"/>
    <w:rsid w:val="6C85289D"/>
    <w:rsid w:val="6CB755BB"/>
    <w:rsid w:val="6CDAD590"/>
    <w:rsid w:val="6D1E6D77"/>
    <w:rsid w:val="6D3A999C"/>
    <w:rsid w:val="6D67B475"/>
    <w:rsid w:val="6DA0D824"/>
    <w:rsid w:val="6DB477CF"/>
    <w:rsid w:val="6F033A53"/>
    <w:rsid w:val="6F14B047"/>
    <w:rsid w:val="6F289750"/>
    <w:rsid w:val="6F5B0D42"/>
    <w:rsid w:val="6F8EE484"/>
    <w:rsid w:val="6FB34209"/>
    <w:rsid w:val="6FFCE8D3"/>
    <w:rsid w:val="70200549"/>
    <w:rsid w:val="70703F01"/>
    <w:rsid w:val="71D02E36"/>
    <w:rsid w:val="7229CBE3"/>
    <w:rsid w:val="72821FED"/>
    <w:rsid w:val="729B7498"/>
    <w:rsid w:val="742C928D"/>
    <w:rsid w:val="74959753"/>
    <w:rsid w:val="74EF14C9"/>
    <w:rsid w:val="75A8517C"/>
    <w:rsid w:val="75BECB93"/>
    <w:rsid w:val="75DB6CB7"/>
    <w:rsid w:val="760E1F87"/>
    <w:rsid w:val="770AE804"/>
    <w:rsid w:val="771847ED"/>
    <w:rsid w:val="77A21E46"/>
    <w:rsid w:val="77E36D5C"/>
    <w:rsid w:val="78193FAF"/>
    <w:rsid w:val="78319020"/>
    <w:rsid w:val="78F6DB0A"/>
    <w:rsid w:val="79124BBC"/>
    <w:rsid w:val="79F16F87"/>
    <w:rsid w:val="7A39D7A3"/>
    <w:rsid w:val="7A3DE8F8"/>
    <w:rsid w:val="7AA55BC9"/>
    <w:rsid w:val="7B519C02"/>
    <w:rsid w:val="7B8CB297"/>
    <w:rsid w:val="7B92F03B"/>
    <w:rsid w:val="7C8A24D2"/>
    <w:rsid w:val="7C956AF1"/>
    <w:rsid w:val="7CA986D5"/>
    <w:rsid w:val="7D8A1013"/>
    <w:rsid w:val="7D8CCC26"/>
    <w:rsid w:val="7E20B97F"/>
    <w:rsid w:val="7E43903F"/>
    <w:rsid w:val="7E8AA814"/>
    <w:rsid w:val="7EB0A2E7"/>
    <w:rsid w:val="7EDEBC16"/>
    <w:rsid w:val="7F62791D"/>
    <w:rsid w:val="7FB0FC2E"/>
    <w:rsid w:val="7FC3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A446"/>
  <w15:chartTrackingRefBased/>
  <w15:docId w15:val="{A75CC0CE-097F-4F08-A11B-9AA5B14C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3E6594"/>
    <w:pPr>
      <w:spacing w:before="240" w:line="276" w:lineRule="auto"/>
    </w:pPr>
    <w:rPr>
      <w:rFonts w:eastAsiaTheme="minorEastAsia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05FEC"/>
    <w:pPr>
      <w:jc w:val="center"/>
      <w:outlineLvl w:val="0"/>
    </w:pPr>
    <w:rPr>
      <w:rFonts w:ascii="Century Gothic" w:hAnsi="Century Gothic"/>
      <w:bCs/>
      <w:color w:val="0580A0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FEC"/>
    <w:pPr>
      <w:keepNext/>
      <w:keepLines/>
      <w:spacing w:before="40" w:after="240"/>
      <w:outlineLvl w:val="1"/>
    </w:pPr>
    <w:rPr>
      <w:rFonts w:ascii="Century Gothic" w:eastAsiaTheme="majorEastAsia" w:hAnsi="Century Gothic" w:cstheme="majorBidi"/>
      <w:bCs/>
      <w:color w:val="E2701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FEC"/>
    <w:pPr>
      <w:keepNext/>
      <w:keepLines/>
      <w:spacing w:before="40" w:after="240"/>
      <w:outlineLvl w:val="2"/>
    </w:pPr>
    <w:rPr>
      <w:rFonts w:ascii="Century Gothic" w:eastAsia="Kommon Grotesk" w:hAnsi="Century Gothic" w:cs="Kommon Grotesk"/>
      <w:color w:val="24838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5FEC"/>
    <w:pPr>
      <w:keepNext/>
      <w:keepLines/>
      <w:spacing w:before="40" w:after="240"/>
      <w:outlineLvl w:val="3"/>
    </w:pPr>
    <w:rPr>
      <w:rFonts w:ascii="Century Gothic" w:eastAsiaTheme="majorEastAsia" w:hAnsi="Century Gothic" w:cstheme="majorBidi"/>
      <w:bCs/>
      <w:iCs/>
      <w:color w:val="0580A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5FEC"/>
    <w:pPr>
      <w:keepNext/>
      <w:keepLines/>
      <w:spacing w:before="40" w:after="240"/>
      <w:outlineLvl w:val="4"/>
    </w:pPr>
    <w:rPr>
      <w:rFonts w:ascii="Century Gothic" w:eastAsiaTheme="majorEastAsia" w:hAnsi="Century Gothic" w:cstheme="majorBidi"/>
      <w:i/>
      <w:color w:val="0580A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34F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34F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34F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34F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FootnoteText"/>
    <w:link w:val="FootnoteChar"/>
    <w:qFormat/>
    <w:rsid w:val="00305FEC"/>
    <w:rPr>
      <w:rFonts w:ascii="Catamaran" w:eastAsia="Century Gothic" w:hAnsi="Catamaran" w:cs="Catamaran"/>
      <w:color w:val="0580A0"/>
      <w:sz w:val="24"/>
      <w:szCs w:val="24"/>
    </w:rPr>
  </w:style>
  <w:style w:type="character" w:customStyle="1" w:styleId="FootnoteChar">
    <w:name w:val="Footnote Char"/>
    <w:basedOn w:val="FootnoteTextChar"/>
    <w:link w:val="Footnote"/>
    <w:rsid w:val="00305FEC"/>
    <w:rPr>
      <w:rFonts w:ascii="Catamaran" w:eastAsia="Century Gothic" w:hAnsi="Catamaran" w:cs="Catamaran"/>
      <w:color w:val="0580A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F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FE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05FEC"/>
    <w:rPr>
      <w:rFonts w:ascii="Century Gothic" w:eastAsia="Century Gothic" w:hAnsi="Century Gothic" w:cs="Century Gothic"/>
      <w:bCs/>
      <w:color w:val="0580A0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05FEC"/>
    <w:rPr>
      <w:rFonts w:ascii="Century Gothic" w:eastAsia="Kommon Grotesk" w:hAnsi="Century Gothic" w:cs="Kommon Grotesk"/>
      <w:color w:val="248383"/>
      <w:sz w:val="28"/>
      <w:szCs w:val="28"/>
    </w:rPr>
  </w:style>
  <w:style w:type="paragraph" w:customStyle="1" w:styleId="ListBullets">
    <w:name w:val="List Bullets"/>
    <w:basedOn w:val="ListParagraph"/>
    <w:link w:val="ListBulletsChar"/>
    <w:qFormat/>
    <w:rsid w:val="00305FEC"/>
    <w:pPr>
      <w:numPr>
        <w:numId w:val="3"/>
      </w:numPr>
    </w:pPr>
  </w:style>
  <w:style w:type="character" w:customStyle="1" w:styleId="ListBulletsChar">
    <w:name w:val="List Bullets Char"/>
    <w:basedOn w:val="DefaultParagraphFont"/>
    <w:link w:val="ListBullets"/>
    <w:rsid w:val="00305FEC"/>
    <w:rPr>
      <w:rFonts w:ascii="Catamaran" w:eastAsia="Century Gothic" w:hAnsi="Catamaran" w:cs="Century Gothic"/>
      <w:sz w:val="24"/>
    </w:rPr>
  </w:style>
  <w:style w:type="paragraph" w:styleId="ListParagraph">
    <w:name w:val="List Paragraph"/>
    <w:basedOn w:val="Normal"/>
    <w:uiPriority w:val="34"/>
    <w:qFormat/>
    <w:rsid w:val="00305FEC"/>
    <w:pPr>
      <w:ind w:left="720"/>
      <w:contextualSpacing/>
    </w:pPr>
  </w:style>
  <w:style w:type="paragraph" w:customStyle="1" w:styleId="ListNumbers">
    <w:name w:val="List Numbers"/>
    <w:basedOn w:val="ListParagraph"/>
    <w:link w:val="ListNumbersChar"/>
    <w:qFormat/>
    <w:rsid w:val="00305FEC"/>
    <w:pPr>
      <w:numPr>
        <w:numId w:val="4"/>
      </w:numPr>
    </w:pPr>
    <w:rPr>
      <w:color w:val="000000" w:themeColor="text1"/>
    </w:rPr>
  </w:style>
  <w:style w:type="character" w:customStyle="1" w:styleId="ListNumbersChar">
    <w:name w:val="List Numbers Char"/>
    <w:basedOn w:val="DefaultParagraphFont"/>
    <w:link w:val="ListNumbers"/>
    <w:rsid w:val="00305FEC"/>
    <w:rPr>
      <w:rFonts w:ascii="Catamaran" w:eastAsia="Century Gothic" w:hAnsi="Catamaran" w:cs="Century Gothic"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5FEC"/>
    <w:rPr>
      <w:rFonts w:ascii="Century Gothic" w:eastAsiaTheme="majorEastAsia" w:hAnsi="Century Gothic" w:cstheme="majorBidi"/>
      <w:bCs/>
      <w:color w:val="E2701E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05FEC"/>
    <w:rPr>
      <w:rFonts w:ascii="Century Gothic" w:eastAsiaTheme="majorEastAsia" w:hAnsi="Century Gothic" w:cstheme="majorBidi"/>
      <w:bCs/>
      <w:iCs/>
      <w:color w:val="0580A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05FEC"/>
    <w:rPr>
      <w:rFonts w:ascii="Century Gothic" w:eastAsiaTheme="majorEastAsia" w:hAnsi="Century Gothic" w:cstheme="majorBidi"/>
      <w:i/>
      <w:color w:val="0580A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3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34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3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3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aliases w:val="Strong Paragraph"/>
    <w:basedOn w:val="DefaultParagraphFont"/>
    <w:uiPriority w:val="22"/>
    <w:qFormat/>
    <w:rsid w:val="00305FEC"/>
    <w:rPr>
      <w:b/>
      <w:bCs/>
    </w:rPr>
  </w:style>
  <w:style w:type="paragraph" w:styleId="Revision">
    <w:name w:val="Revision"/>
    <w:hidden/>
    <w:uiPriority w:val="99"/>
    <w:semiHidden/>
    <w:rsid w:val="00027C7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05FEC"/>
    <w:pPr>
      <w:spacing w:after="240"/>
      <w:contextualSpacing/>
      <w:jc w:val="center"/>
    </w:pPr>
    <w:rPr>
      <w:rFonts w:ascii="Century Gothic" w:hAnsi="Century Gothic"/>
      <w:color w:val="0580A0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305FEC"/>
    <w:rPr>
      <w:rFonts w:ascii="Century Gothic" w:eastAsia="Century Gothic" w:hAnsi="Century Gothic" w:cs="Century Gothic"/>
      <w:color w:val="0580A0"/>
      <w:sz w:val="68"/>
      <w:szCs w:val="68"/>
    </w:rPr>
  </w:style>
  <w:style w:type="paragraph" w:styleId="Header">
    <w:name w:val="header"/>
    <w:basedOn w:val="Normal"/>
    <w:link w:val="HeaderChar"/>
    <w:uiPriority w:val="99"/>
    <w:unhideWhenUsed/>
    <w:rsid w:val="003E65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594"/>
    <w:rPr>
      <w:rFonts w:eastAsiaTheme="minorEastAsia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5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594"/>
    <w:rPr>
      <w:rFonts w:eastAsiaTheme="minorEastAsia" w:cs="Century Gothic"/>
      <w:sz w:val="24"/>
      <w:szCs w:val="24"/>
    </w:rPr>
  </w:style>
  <w:style w:type="character" w:customStyle="1" w:styleId="wacimagecontainer">
    <w:name w:val="wacimagecontainer"/>
    <w:basedOn w:val="DefaultParagraphFont"/>
    <w:rsid w:val="00D7262C"/>
  </w:style>
  <w:style w:type="character" w:styleId="Hyperlink">
    <w:name w:val="Hyperlink"/>
    <w:basedOn w:val="DefaultParagraphFont"/>
    <w:uiPriority w:val="99"/>
    <w:unhideWhenUsed/>
    <w:rsid w:val="00D37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ayadapt.org/wp-content/uploads/2024/09/BCDC_Draft_Regional_Shoreline_Adaptation_Plan_Appendix-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56533-78ba-44c4-a0d8-8cee74d41717">
      <Terms xmlns="http://schemas.microsoft.com/office/infopath/2007/PartnerControls"/>
    </lcf76f155ced4ddcb4097134ff3c332f>
    <TaxCatchAll xmlns="4ca10caa-3750-4260-bee4-dc7983aba9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44FB4514F2F41AD7728AEC3C72C23" ma:contentTypeVersion="16" ma:contentTypeDescription="Create a new document." ma:contentTypeScope="" ma:versionID="8cd339194f104788d25ebff34276f9d5">
  <xsd:schema xmlns:xsd="http://www.w3.org/2001/XMLSchema" xmlns:xs="http://www.w3.org/2001/XMLSchema" xmlns:p="http://schemas.microsoft.com/office/2006/metadata/properties" xmlns:ns2="72c56533-78ba-44c4-a0d8-8cee74d41717" xmlns:ns3="4ca10caa-3750-4260-bee4-dc7983aba94d" targetNamespace="http://schemas.microsoft.com/office/2006/metadata/properties" ma:root="true" ma:fieldsID="db0e5dc4763917c71bace5b0bd74e906" ns2:_="" ns3:_="">
    <xsd:import namespace="72c56533-78ba-44c4-a0d8-8cee74d41717"/>
    <xsd:import namespace="4ca10caa-3750-4260-bee4-dc7983aba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6533-78ba-44c4-a0d8-8cee74d41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1b62a4-9796-44f9-b2a5-9cb121c10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10caa-3750-4260-bee4-dc7983aba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2b653-d431-4f06-8d35-5984f942c258}" ma:internalName="TaxCatchAll" ma:showField="CatchAllData" ma:web="4ca10caa-3750-4260-bee4-dc7983aba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B153A-EFB7-4A14-AD40-D3C603E4E997}">
  <ds:schemaRefs>
    <ds:schemaRef ds:uri="72c56533-78ba-44c4-a0d8-8cee74d41717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ca10caa-3750-4260-bee4-dc7983aba94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9EA583-C04B-4357-B5D7-71D22F777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28AD0-A53D-4C14-82C3-D2815C1BF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6533-78ba-44c4-a0d8-8cee74d41717"/>
    <ds:schemaRef ds:uri="4ca10caa-3750-4260-bee4-dc7983aba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537</Words>
  <Characters>3064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Links>
    <vt:vector size="6" baseType="variant"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https://www.bayadapt.org/wp-content/uploads/2024/09/BCDC_Draft_Regional_Shoreline_Adaptation_Plan_Appendix-A.pdf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 BAY SHORELINE ADAPTATION PLAN SUPPLEMENTAL QUESTIONNAIRE</dc:title>
  <dc:subject>CNRA OPC 722</dc:subject>
  <dc:creator>McDougall, Ella@CNRA</dc:creator>
  <cp:keywords/>
  <dc:description/>
  <cp:lastModifiedBy>Megan Williams</cp:lastModifiedBy>
  <cp:revision>9</cp:revision>
  <dcterms:created xsi:type="dcterms:W3CDTF">2024-09-27T18:46:00Z</dcterms:created>
  <dcterms:modified xsi:type="dcterms:W3CDTF">2024-09-30T21:55:00Z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0x010100ABC44FB4514F2F41AD7728AEC3C72C23</vt:lpwstr>
  </property>
  <property fmtid="{D5CDD505-2E9C-101B-9397-08002B2CF9AE}" pid="3" name="MediaServiceImageTags">
    <vt:lpwstr/>
  </property>
</Properties>
</file>