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CF21C" w14:textId="77777777" w:rsidR="006C3351" w:rsidRDefault="00DC39F4" w:rsidP="006C3351">
      <w:pPr>
        <w:pStyle w:val="Heading1"/>
        <w:spacing w:before="120" w:after="120" w:line="360" w:lineRule="auto"/>
        <w:jc w:val="center"/>
      </w:pPr>
      <w:bookmarkStart w:id="0" w:name="_Prop_68_Full"/>
      <w:bookmarkEnd w:id="0"/>
      <w:r>
        <w:t xml:space="preserve">OPC SB 1 </w:t>
      </w:r>
      <w:r w:rsidR="00017972">
        <w:t>Grant</w:t>
      </w:r>
      <w:r>
        <w:t xml:space="preserve"> Program</w:t>
      </w:r>
    </w:p>
    <w:p w14:paraId="0809A897" w14:textId="79001A46" w:rsidR="00D53780" w:rsidRPr="00AB45DF" w:rsidRDefault="00017972" w:rsidP="006C3351">
      <w:pPr>
        <w:pStyle w:val="Heading1"/>
        <w:spacing w:before="120" w:after="120" w:line="360" w:lineRule="auto"/>
        <w:jc w:val="center"/>
      </w:pPr>
      <w:r>
        <w:t xml:space="preserve">Track 1: SLR Adaptation Planning - </w:t>
      </w:r>
      <w:r w:rsidR="00593B83" w:rsidRPr="00AB45DF">
        <w:t>Full Proposal</w:t>
      </w:r>
    </w:p>
    <w:p w14:paraId="4B6156E7" w14:textId="0D305617" w:rsidR="00D53780" w:rsidRDefault="00593B83" w:rsidP="7F3BC00A">
      <w:pPr>
        <w:rPr>
          <w:rFonts w:eastAsiaTheme="minorEastAsia"/>
        </w:rPr>
      </w:pPr>
      <w:r w:rsidRPr="7F3BC00A">
        <w:rPr>
          <w:rFonts w:eastAsiaTheme="minorEastAsia"/>
        </w:rPr>
        <w:t>Please respond to the summary information and full proposal prompts on the following pages</w:t>
      </w:r>
      <w:r w:rsidR="009767ED" w:rsidRPr="7F3BC00A">
        <w:rPr>
          <w:rFonts w:eastAsiaTheme="minorEastAsia"/>
        </w:rPr>
        <w:t xml:space="preserve">. Please </w:t>
      </w:r>
      <w:r w:rsidRPr="7F3BC00A">
        <w:rPr>
          <w:rFonts w:eastAsiaTheme="minorEastAsia"/>
        </w:rPr>
        <w:t xml:space="preserve">submit </w:t>
      </w:r>
      <w:r w:rsidR="4B5E7FC9" w:rsidRPr="7F3BC00A">
        <w:rPr>
          <w:rFonts w:eastAsiaTheme="minorEastAsia"/>
        </w:rPr>
        <w:t>al</w:t>
      </w:r>
      <w:r w:rsidR="46C1EA48" w:rsidRPr="7F3BC00A">
        <w:rPr>
          <w:rFonts w:eastAsiaTheme="minorEastAsia"/>
        </w:rPr>
        <w:t xml:space="preserve">l materials as one attached PDF file </w:t>
      </w:r>
      <w:r w:rsidR="75DD654E" w:rsidRPr="7F3BC00A">
        <w:rPr>
          <w:rFonts w:eastAsiaTheme="minorEastAsia"/>
        </w:rPr>
        <w:t>to</w:t>
      </w:r>
      <w:r w:rsidR="2E683383" w:rsidRPr="7F3BC00A">
        <w:rPr>
          <w:rFonts w:eastAsiaTheme="minorEastAsia"/>
        </w:rPr>
        <w:t xml:space="preserve"> </w:t>
      </w:r>
      <w:hyperlink r:id="rId11">
        <w:r w:rsidR="00DC39F4" w:rsidRPr="002B21E1">
          <w:rPr>
            <w:rStyle w:val="Hyperlink"/>
            <w:rFonts w:eastAsiaTheme="minorEastAsia"/>
            <w:color w:val="0580A0"/>
          </w:rPr>
          <w:t>OPC-</w:t>
        </w:r>
        <w:r w:rsidR="41AF8862" w:rsidRPr="002B21E1">
          <w:rPr>
            <w:rStyle w:val="Hyperlink"/>
            <w:rFonts w:eastAsiaTheme="minorEastAsia"/>
            <w:color w:val="0580A0"/>
          </w:rPr>
          <w:t>SB1</w:t>
        </w:r>
        <w:r w:rsidR="00DC39F4" w:rsidRPr="002B21E1">
          <w:rPr>
            <w:rStyle w:val="Hyperlink"/>
            <w:rFonts w:eastAsiaTheme="minorEastAsia"/>
            <w:color w:val="0580A0"/>
          </w:rPr>
          <w:t>@resources.ca.gov</w:t>
        </w:r>
      </w:hyperlink>
      <w:r w:rsidR="00017972" w:rsidRPr="7F3BC00A">
        <w:rPr>
          <w:rFonts w:eastAsiaTheme="minorEastAsia"/>
        </w:rPr>
        <w:t xml:space="preserve"> </w:t>
      </w:r>
      <w:r w:rsidR="00AB5CFD" w:rsidRPr="7F3BC00A">
        <w:rPr>
          <w:rFonts w:eastAsiaTheme="minorEastAsia"/>
        </w:rPr>
        <w:t xml:space="preserve">using the subject: </w:t>
      </w:r>
      <w:r w:rsidR="00DC39F4" w:rsidRPr="7F3BC00A">
        <w:rPr>
          <w:rFonts w:eastAsiaTheme="minorEastAsia"/>
        </w:rPr>
        <w:t>[Main Applicant Name]-</w:t>
      </w:r>
      <w:r w:rsidR="00475D8E">
        <w:rPr>
          <w:rFonts w:eastAsiaTheme="minorEastAsia"/>
        </w:rPr>
        <w:t>Track 1</w:t>
      </w:r>
      <w:r w:rsidR="00C52B87">
        <w:rPr>
          <w:rFonts w:eastAsiaTheme="minorEastAsia"/>
        </w:rPr>
        <w:t xml:space="preserve"> Project</w:t>
      </w:r>
      <w:r w:rsidR="00DC39F4" w:rsidRPr="7F3BC00A">
        <w:rPr>
          <w:rFonts w:eastAsiaTheme="minorEastAsia"/>
        </w:rPr>
        <w:t>-Proposal</w:t>
      </w:r>
      <w:r w:rsidRPr="7F3BC00A">
        <w:rPr>
          <w:rFonts w:eastAsiaTheme="minorEastAsia"/>
        </w:rPr>
        <w:t>.</w:t>
      </w:r>
    </w:p>
    <w:p w14:paraId="435BE26E" w14:textId="35F70B40" w:rsidR="00D53780" w:rsidRDefault="00593B83" w:rsidP="009767ED">
      <w:pPr>
        <w:pStyle w:val="Heading2"/>
        <w:numPr>
          <w:ilvl w:val="1"/>
          <w:numId w:val="0"/>
        </w:numPr>
        <w:contextualSpacing/>
      </w:pPr>
      <w:bookmarkStart w:id="1" w:name="_Section_1:_Cover"/>
      <w:bookmarkEnd w:id="1"/>
      <w:r w:rsidRPr="00C9041C">
        <w:t>Section 1: Cover Page</w:t>
      </w:r>
    </w:p>
    <w:tbl>
      <w:tblPr>
        <w:tblStyle w:val="TableGrid"/>
        <w:tblW w:w="9652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695"/>
        <w:gridCol w:w="1530"/>
        <w:gridCol w:w="900"/>
        <w:gridCol w:w="4527"/>
      </w:tblGrid>
      <w:tr w:rsidR="00D53780" w:rsidRPr="001D7A9E" w14:paraId="25C364E8" w14:textId="77777777" w:rsidTr="0006477F">
        <w:tc>
          <w:tcPr>
            <w:tcW w:w="9652" w:type="dxa"/>
            <w:gridSpan w:val="4"/>
            <w:shd w:val="clear" w:color="auto" w:fill="D0CECE" w:themeFill="background2" w:themeFillShade="E6"/>
            <w:tcMar>
              <w:left w:w="115" w:type="dxa"/>
              <w:bottom w:w="115" w:type="dxa"/>
              <w:right w:w="115" w:type="dxa"/>
            </w:tcMar>
          </w:tcPr>
          <w:p w14:paraId="370A6B4E" w14:textId="77777777" w:rsidR="00D53780" w:rsidRPr="001D7A9E" w:rsidRDefault="00D53780" w:rsidP="003E5B51">
            <w:pPr>
              <w:pStyle w:val="Heading3"/>
              <w:spacing w:before="0" w:after="0"/>
              <w:ind w:left="-30"/>
              <w:jc w:val="center"/>
              <w:rPr>
                <w:rFonts w:cs="Arial"/>
              </w:rPr>
            </w:pPr>
            <w:r w:rsidRPr="001D7A9E">
              <w:rPr>
                <w:rFonts w:cs="Arial"/>
              </w:rPr>
              <w:t>Contact Information</w:t>
            </w:r>
          </w:p>
        </w:tc>
      </w:tr>
      <w:tr w:rsidR="00D53780" w:rsidRPr="001D7A9E" w14:paraId="4D4295EC" w14:textId="77777777" w:rsidTr="0006477F">
        <w:tc>
          <w:tcPr>
            <w:tcW w:w="26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5402DC64" w14:textId="42EDAC2D" w:rsidR="00D53780" w:rsidRPr="001D7A9E" w:rsidRDefault="00DC39F4" w:rsidP="003E5B51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Lead Entity Name</w:t>
            </w:r>
          </w:p>
        </w:tc>
        <w:tc>
          <w:tcPr>
            <w:tcW w:w="6957" w:type="dxa"/>
            <w:gridSpan w:val="3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CCDC671" w14:textId="77777777" w:rsidR="00D53780" w:rsidRPr="001D7A9E" w:rsidRDefault="00D53780" w:rsidP="003E5B51">
            <w:pPr>
              <w:spacing w:after="0" w:line="240" w:lineRule="auto"/>
              <w:jc w:val="right"/>
              <w:rPr>
                <w:rFonts w:eastAsiaTheme="minorEastAsia"/>
              </w:rPr>
            </w:pPr>
          </w:p>
        </w:tc>
      </w:tr>
      <w:tr w:rsidR="00D53780" w:rsidRPr="001D7A9E" w14:paraId="3A1F14D6" w14:textId="77777777" w:rsidTr="0006477F">
        <w:tc>
          <w:tcPr>
            <w:tcW w:w="26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0E7E5368" w14:textId="77777777" w:rsidR="00D53780" w:rsidRPr="001D7A9E" w:rsidRDefault="00D53780" w:rsidP="003E5B51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Contact Person</w:t>
            </w:r>
          </w:p>
        </w:tc>
        <w:tc>
          <w:tcPr>
            <w:tcW w:w="6957" w:type="dxa"/>
            <w:gridSpan w:val="3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F527A00" w14:textId="77777777" w:rsidR="00D53780" w:rsidRPr="001D7A9E" w:rsidRDefault="00D53780" w:rsidP="003E5B51">
            <w:pPr>
              <w:spacing w:after="0" w:line="240" w:lineRule="auto"/>
              <w:ind w:right="94"/>
              <w:jc w:val="right"/>
              <w:rPr>
                <w:rFonts w:eastAsiaTheme="minorEastAsia"/>
              </w:rPr>
            </w:pPr>
          </w:p>
        </w:tc>
      </w:tr>
      <w:tr w:rsidR="00D53780" w:rsidRPr="001D7A9E" w14:paraId="14B9E08E" w14:textId="77777777" w:rsidTr="0006477F">
        <w:tc>
          <w:tcPr>
            <w:tcW w:w="26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556F307B" w14:textId="77777777" w:rsidR="00D53780" w:rsidRPr="001D7A9E" w:rsidRDefault="00D53780" w:rsidP="003E5B51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Position/Title</w:t>
            </w:r>
          </w:p>
        </w:tc>
        <w:tc>
          <w:tcPr>
            <w:tcW w:w="6957" w:type="dxa"/>
            <w:gridSpan w:val="3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5A3B740" w14:textId="77777777" w:rsidR="00D53780" w:rsidRPr="001D7A9E" w:rsidRDefault="00D53780" w:rsidP="003E5B51">
            <w:pPr>
              <w:spacing w:after="0" w:line="240" w:lineRule="auto"/>
              <w:jc w:val="right"/>
              <w:rPr>
                <w:rFonts w:eastAsiaTheme="minorEastAsia"/>
              </w:rPr>
            </w:pPr>
          </w:p>
        </w:tc>
      </w:tr>
      <w:tr w:rsidR="00D53780" w:rsidRPr="001D7A9E" w14:paraId="57FA2AB4" w14:textId="77777777" w:rsidTr="0006477F">
        <w:tc>
          <w:tcPr>
            <w:tcW w:w="26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39E853F2" w14:textId="77777777" w:rsidR="00D53780" w:rsidRPr="001D7A9E" w:rsidRDefault="00D53780" w:rsidP="003E5B51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Phone</w:t>
            </w:r>
          </w:p>
        </w:tc>
        <w:tc>
          <w:tcPr>
            <w:tcW w:w="1530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0E932C6" w14:textId="77777777" w:rsidR="00D53780" w:rsidRPr="001D7A9E" w:rsidRDefault="00D53780" w:rsidP="003E5B51">
            <w:pPr>
              <w:spacing w:after="0" w:line="240" w:lineRule="auto"/>
              <w:jc w:val="right"/>
              <w:rPr>
                <w:rFonts w:eastAsiaTheme="minorEastAsia"/>
                <w:b/>
              </w:rPr>
            </w:pPr>
          </w:p>
        </w:tc>
        <w:tc>
          <w:tcPr>
            <w:tcW w:w="900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D4D90D3" w14:textId="77777777" w:rsidR="00D53780" w:rsidRPr="001D7A9E" w:rsidRDefault="00D53780" w:rsidP="003E5B51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Email</w:t>
            </w:r>
          </w:p>
        </w:tc>
        <w:tc>
          <w:tcPr>
            <w:tcW w:w="4527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3B9BFA7" w14:textId="77777777" w:rsidR="00D53780" w:rsidRPr="001D7A9E" w:rsidRDefault="00D53780" w:rsidP="003E5B51">
            <w:pPr>
              <w:spacing w:after="0" w:line="240" w:lineRule="auto"/>
              <w:jc w:val="right"/>
              <w:rPr>
                <w:rFonts w:eastAsiaTheme="minorEastAsia"/>
                <w:b/>
              </w:rPr>
            </w:pPr>
          </w:p>
        </w:tc>
      </w:tr>
      <w:tr w:rsidR="00D53780" w:rsidRPr="001D7A9E" w14:paraId="61C378B3" w14:textId="77777777" w:rsidTr="0006477F">
        <w:tc>
          <w:tcPr>
            <w:tcW w:w="26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33452EB5" w14:textId="77777777" w:rsidR="00D53780" w:rsidRPr="001D7A9E" w:rsidRDefault="00D53780" w:rsidP="003E5B51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Mailing Address</w:t>
            </w:r>
          </w:p>
        </w:tc>
        <w:tc>
          <w:tcPr>
            <w:tcW w:w="6957" w:type="dxa"/>
            <w:gridSpan w:val="3"/>
            <w:tcMar>
              <w:left w:w="115" w:type="dxa"/>
              <w:bottom w:w="115" w:type="dxa"/>
              <w:right w:w="115" w:type="dxa"/>
            </w:tcMar>
            <w:vAlign w:val="center"/>
          </w:tcPr>
          <w:p w14:paraId="741842B1" w14:textId="77777777" w:rsidR="00D53780" w:rsidRPr="001D7A9E" w:rsidRDefault="00D53780" w:rsidP="003E5B51">
            <w:pPr>
              <w:spacing w:after="0" w:line="240" w:lineRule="auto"/>
              <w:jc w:val="right"/>
              <w:rPr>
                <w:rFonts w:eastAsiaTheme="minorEastAsia"/>
              </w:rPr>
            </w:pPr>
          </w:p>
        </w:tc>
      </w:tr>
      <w:tr w:rsidR="00D53780" w:rsidRPr="001D7A9E" w14:paraId="0F386931" w14:textId="77777777" w:rsidTr="0006477F">
        <w:trPr>
          <w:trHeight w:val="478"/>
        </w:trPr>
        <w:tc>
          <w:tcPr>
            <w:tcW w:w="2695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22FA580D" w14:textId="3778804E" w:rsidR="00D53780" w:rsidRPr="001D7A9E" w:rsidRDefault="00D53780" w:rsidP="003E5B51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Federal Tax ID#</w:t>
            </w:r>
          </w:p>
        </w:tc>
        <w:tc>
          <w:tcPr>
            <w:tcW w:w="6957" w:type="dxa"/>
            <w:gridSpan w:val="3"/>
            <w:tcMar>
              <w:left w:w="115" w:type="dxa"/>
              <w:bottom w:w="115" w:type="dxa"/>
              <w:right w:w="115" w:type="dxa"/>
            </w:tcMar>
            <w:vAlign w:val="center"/>
          </w:tcPr>
          <w:p w14:paraId="7910A936" w14:textId="77777777" w:rsidR="00D53780" w:rsidRPr="001D7A9E" w:rsidRDefault="00D53780" w:rsidP="003E5B51">
            <w:pPr>
              <w:spacing w:after="0" w:line="240" w:lineRule="auto"/>
              <w:jc w:val="right"/>
              <w:rPr>
                <w:rFonts w:eastAsiaTheme="minorEastAsia"/>
              </w:rPr>
            </w:pPr>
          </w:p>
        </w:tc>
      </w:tr>
    </w:tbl>
    <w:p w14:paraId="405D5651" w14:textId="6DE39666" w:rsidR="0006477F" w:rsidRDefault="0006477F" w:rsidP="004D2057">
      <w:pPr>
        <w:spacing w:before="360"/>
        <w:jc w:val="center"/>
        <w:rPr>
          <w:rFonts w:ascii="Century Gothic" w:hAnsi="Century Gothic" w:cs="Arial"/>
          <w:b/>
          <w:bCs/>
        </w:rPr>
      </w:pPr>
      <w:r w:rsidRPr="0006477F">
        <w:rPr>
          <w:rFonts w:ascii="Century Gothic" w:hAnsi="Century Gothic" w:cs="Arial"/>
          <w:b/>
          <w:bCs/>
        </w:rPr>
        <w:t>Subcontractor Information</w:t>
      </w:r>
      <w:r>
        <w:rPr>
          <w:rFonts w:ascii="Century Gothic" w:hAnsi="Century Gothic" w:cs="Arial"/>
          <w:b/>
          <w:bCs/>
        </w:rPr>
        <w:t xml:space="preserve"> (if applicable)</w:t>
      </w:r>
    </w:p>
    <w:p w14:paraId="57C52C34" w14:textId="00A50539" w:rsidR="0006477F" w:rsidRDefault="0006477F" w:rsidP="00C00266">
      <w:pPr>
        <w:spacing w:before="120" w:after="120"/>
        <w:contextualSpacing/>
        <w:rPr>
          <w:rFonts w:ascii="Calibri" w:hAnsi="Calibri" w:cs="Calibri"/>
        </w:rPr>
      </w:pPr>
      <w:r w:rsidRPr="0006477F">
        <w:rPr>
          <w:rFonts w:ascii="Calibri" w:hAnsi="Calibri" w:cs="Calibri"/>
        </w:rPr>
        <w:t xml:space="preserve">Please list all subcontractors </w:t>
      </w:r>
      <w:r>
        <w:rPr>
          <w:rFonts w:ascii="Calibri" w:hAnsi="Calibri" w:cs="Calibri"/>
        </w:rPr>
        <w:t>below</w:t>
      </w:r>
      <w:r w:rsidRPr="0006477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U</w:t>
      </w:r>
      <w:r w:rsidRPr="0006477F">
        <w:rPr>
          <w:rFonts w:ascii="Calibri" w:hAnsi="Calibri" w:cs="Calibri"/>
        </w:rPr>
        <w:t xml:space="preserve">se the example </w:t>
      </w:r>
      <w:r>
        <w:rPr>
          <w:rFonts w:ascii="Calibri" w:hAnsi="Calibri" w:cs="Calibri"/>
        </w:rPr>
        <w:t>provided</w:t>
      </w:r>
      <w:r w:rsidRPr="0006477F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copy/paste</w:t>
      </w:r>
      <w:r w:rsidRPr="0006477F">
        <w:rPr>
          <w:rFonts w:ascii="Calibri" w:hAnsi="Calibri" w:cs="Calibri"/>
        </w:rPr>
        <w:t xml:space="preserve"> for each </w:t>
      </w:r>
      <w:r w:rsidR="003C55AF">
        <w:rPr>
          <w:rFonts w:ascii="Calibri" w:hAnsi="Calibri" w:cs="Calibri"/>
        </w:rPr>
        <w:t xml:space="preserve">additional </w:t>
      </w:r>
      <w:r w:rsidRPr="0006477F">
        <w:rPr>
          <w:rFonts w:ascii="Calibri" w:hAnsi="Calibri" w:cs="Calibri"/>
        </w:rPr>
        <w:t xml:space="preserve">subcontractor </w:t>
      </w:r>
      <w:r>
        <w:rPr>
          <w:rFonts w:ascii="Calibri" w:hAnsi="Calibri" w:cs="Calibri"/>
        </w:rPr>
        <w:t>that is included on the project team</w:t>
      </w:r>
      <w:r w:rsidRPr="0006477F">
        <w:rPr>
          <w:rFonts w:ascii="Calibri" w:hAnsi="Calibri" w:cs="Calibri"/>
        </w:rPr>
        <w:t>.</w:t>
      </w:r>
    </w:p>
    <w:p w14:paraId="423DAB5F" w14:textId="77777777" w:rsidR="0006477F" w:rsidRDefault="0006477F" w:rsidP="00C00266">
      <w:pPr>
        <w:spacing w:before="120" w:after="120"/>
        <w:contextualSpacing/>
        <w:rPr>
          <w:rFonts w:ascii="Calibri" w:hAnsi="Calibri" w:cs="Calibri"/>
        </w:rPr>
      </w:pPr>
      <w:r w:rsidRPr="0006477F">
        <w:rPr>
          <w:rFonts w:ascii="Calibri" w:hAnsi="Calibri" w:cs="Calibri"/>
          <w:b/>
          <w:bCs/>
        </w:rPr>
        <w:t>Subcontractor 1 Name</w:t>
      </w:r>
      <w:r>
        <w:rPr>
          <w:rFonts w:ascii="Calibri" w:hAnsi="Calibri" w:cs="Calibri"/>
        </w:rPr>
        <w:t>:</w:t>
      </w:r>
    </w:p>
    <w:p w14:paraId="52E4253E" w14:textId="77777777" w:rsidR="0006477F" w:rsidRDefault="0006477F" w:rsidP="00C00266">
      <w:pPr>
        <w:spacing w:before="120" w:after="120"/>
        <w:contextualSpacing/>
        <w:rPr>
          <w:rFonts w:ascii="Calibri" w:hAnsi="Calibri" w:cs="Calibri"/>
        </w:rPr>
      </w:pPr>
      <w:r w:rsidRPr="0006477F">
        <w:rPr>
          <w:rFonts w:ascii="Calibri" w:hAnsi="Calibri" w:cs="Calibri"/>
          <w:b/>
          <w:bCs/>
        </w:rPr>
        <w:t>Contact Person</w:t>
      </w:r>
      <w:r>
        <w:rPr>
          <w:rFonts w:ascii="Calibri" w:hAnsi="Calibri" w:cs="Calibri"/>
        </w:rPr>
        <w:t>:</w:t>
      </w:r>
    </w:p>
    <w:p w14:paraId="15758B2D" w14:textId="77777777" w:rsidR="0006477F" w:rsidRDefault="0006477F" w:rsidP="00C00266">
      <w:pPr>
        <w:spacing w:before="120" w:after="120"/>
        <w:contextualSpacing/>
        <w:rPr>
          <w:rFonts w:ascii="Calibri" w:hAnsi="Calibri" w:cs="Calibri"/>
        </w:rPr>
      </w:pPr>
      <w:r w:rsidRPr="0006477F">
        <w:rPr>
          <w:rFonts w:ascii="Calibri" w:hAnsi="Calibri" w:cs="Calibri"/>
          <w:b/>
          <w:bCs/>
        </w:rPr>
        <w:t>Position/Title</w:t>
      </w:r>
      <w:r>
        <w:rPr>
          <w:rFonts w:ascii="Calibri" w:hAnsi="Calibri" w:cs="Calibri"/>
        </w:rPr>
        <w:t>:</w:t>
      </w:r>
    </w:p>
    <w:p w14:paraId="5968F40B" w14:textId="45AB8876" w:rsidR="0006477F" w:rsidRDefault="0006477F" w:rsidP="00C00266">
      <w:pPr>
        <w:spacing w:before="120" w:after="120"/>
        <w:contextualSpacing/>
        <w:rPr>
          <w:rFonts w:ascii="Calibri" w:hAnsi="Calibri" w:cs="Calibri"/>
        </w:rPr>
      </w:pPr>
      <w:r w:rsidRPr="0006477F">
        <w:rPr>
          <w:rFonts w:ascii="Calibri" w:hAnsi="Calibri" w:cs="Calibri"/>
          <w:b/>
          <w:bCs/>
        </w:rPr>
        <w:t>Phone</w:t>
      </w:r>
      <w:r w:rsidR="005E5954">
        <w:rPr>
          <w:rFonts w:ascii="Calibri" w:hAnsi="Calibri" w:cs="Calibri"/>
          <w:b/>
          <w:bCs/>
        </w:rPr>
        <w:t xml:space="preserve"> &amp; Email</w:t>
      </w:r>
      <w:r>
        <w:rPr>
          <w:rFonts w:ascii="Calibri" w:hAnsi="Calibri" w:cs="Calibri"/>
        </w:rPr>
        <w:t>:</w:t>
      </w:r>
    </w:p>
    <w:p w14:paraId="554632D7" w14:textId="77777777" w:rsidR="0006477F" w:rsidRDefault="0006477F" w:rsidP="00C00266">
      <w:pPr>
        <w:spacing w:before="120" w:after="120"/>
        <w:contextualSpacing/>
        <w:rPr>
          <w:rFonts w:ascii="Calibri" w:hAnsi="Calibri" w:cs="Calibri"/>
        </w:rPr>
      </w:pPr>
      <w:r w:rsidRPr="0006477F">
        <w:rPr>
          <w:rFonts w:ascii="Calibri" w:hAnsi="Calibri" w:cs="Calibri"/>
          <w:b/>
          <w:bCs/>
        </w:rPr>
        <w:t>Mailing Address</w:t>
      </w:r>
      <w:r>
        <w:rPr>
          <w:rFonts w:ascii="Calibri" w:hAnsi="Calibri" w:cs="Calibri"/>
        </w:rPr>
        <w:t>:</w:t>
      </w:r>
    </w:p>
    <w:p w14:paraId="49B2C36F" w14:textId="77777777" w:rsidR="00C00266" w:rsidRDefault="0006477F" w:rsidP="00C00266">
      <w:pPr>
        <w:spacing w:before="120" w:after="120"/>
        <w:contextualSpacing/>
        <w:rPr>
          <w:rFonts w:ascii="Calibri" w:hAnsi="Calibri" w:cs="Calibri"/>
        </w:rPr>
      </w:pPr>
      <w:r w:rsidRPr="0006477F">
        <w:rPr>
          <w:rFonts w:ascii="Calibri" w:hAnsi="Calibri" w:cs="Calibri"/>
          <w:b/>
          <w:bCs/>
        </w:rPr>
        <w:t>Federal Tax ID</w:t>
      </w:r>
      <w:r>
        <w:rPr>
          <w:rFonts w:ascii="Calibri" w:hAnsi="Calibri" w:cs="Calibri"/>
        </w:rPr>
        <w:t xml:space="preserve"> </w:t>
      </w:r>
      <w:r w:rsidRPr="0006477F">
        <w:rPr>
          <w:rFonts w:ascii="Calibri" w:hAnsi="Calibri" w:cs="Calibri"/>
          <w:b/>
          <w:bCs/>
        </w:rPr>
        <w:t>#</w:t>
      </w:r>
      <w:r>
        <w:rPr>
          <w:rFonts w:ascii="Calibri" w:hAnsi="Calibri" w:cs="Calibri"/>
        </w:rPr>
        <w:t>:</w:t>
      </w:r>
    </w:p>
    <w:p w14:paraId="03A3DCE1" w14:textId="177A4B98" w:rsidR="0006477F" w:rsidRDefault="0006477F" w:rsidP="00C00266">
      <w:pPr>
        <w:spacing w:before="120" w:after="120"/>
        <w:contextualSpacing/>
        <w:rPr>
          <w:rFonts w:ascii="Calibri" w:hAnsi="Calibri" w:cs="Calibri"/>
          <w:color w:val="000000" w:themeColor="text1"/>
        </w:rPr>
      </w:pPr>
      <w:r w:rsidRPr="00C00266">
        <w:rPr>
          <w:rFonts w:ascii="Calibri" w:hAnsi="Calibri" w:cs="Calibri"/>
          <w:b/>
          <w:bCs/>
          <w:color w:val="000000" w:themeColor="text1"/>
        </w:rPr>
        <w:t>Brief Description of their role in the project</w:t>
      </w:r>
      <w:r w:rsidRPr="0006477F">
        <w:rPr>
          <w:rFonts w:ascii="Calibri" w:hAnsi="Calibri" w:cs="Calibri"/>
          <w:color w:val="000000" w:themeColor="text1"/>
        </w:rPr>
        <w:t>:</w:t>
      </w:r>
    </w:p>
    <w:p w14:paraId="2E9C419C" w14:textId="47CFE27B" w:rsidR="00FF0533" w:rsidRDefault="008161EB" w:rsidP="00C00266">
      <w:pPr>
        <w:spacing w:before="120" w:after="120"/>
        <w:contextualSpacing/>
        <w:rPr>
          <w:rFonts w:ascii="Calibri" w:hAnsi="Calibri" w:cs="Calibri"/>
          <w:b/>
          <w:bCs/>
          <w:color w:val="000000" w:themeColor="text1"/>
        </w:rPr>
      </w:pPr>
      <w:r w:rsidRPr="008161EB">
        <w:rPr>
          <w:rFonts w:ascii="Calibri" w:hAnsi="Calibri" w:cs="Calibri"/>
          <w:b/>
          <w:bCs/>
          <w:color w:val="000000" w:themeColor="text1"/>
        </w:rPr>
        <w:t>Letter of Commitment included in application?</w:t>
      </w:r>
      <w:r>
        <w:rPr>
          <w:rFonts w:ascii="Calibri" w:hAnsi="Calibri" w:cs="Calibri"/>
          <w:b/>
          <w:bCs/>
          <w:color w:val="000000" w:themeColor="text1"/>
        </w:rPr>
        <w:t xml:space="preserve"> (Yes/No):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1620"/>
        <w:gridCol w:w="1440"/>
        <w:gridCol w:w="1710"/>
        <w:gridCol w:w="1350"/>
        <w:gridCol w:w="1530"/>
      </w:tblGrid>
      <w:tr w:rsidR="005E5954" w14:paraId="147D6556" w14:textId="77777777" w:rsidTr="00FB5252">
        <w:trPr>
          <w:trHeight w:val="548"/>
        </w:trPr>
        <w:tc>
          <w:tcPr>
            <w:tcW w:w="9535" w:type="dxa"/>
            <w:gridSpan w:val="6"/>
            <w:shd w:val="clear" w:color="auto" w:fill="D9D9D9" w:themeFill="background1" w:themeFillShade="D9"/>
            <w:vAlign w:val="center"/>
          </w:tcPr>
          <w:p w14:paraId="1F72DC62" w14:textId="74EB5406" w:rsidR="005E5954" w:rsidRDefault="005E5954" w:rsidP="005E5954">
            <w:pPr>
              <w:spacing w:after="120" w:line="240" w:lineRule="auto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Project Information</w:t>
            </w:r>
          </w:p>
        </w:tc>
      </w:tr>
      <w:tr w:rsidR="005E5954" w14:paraId="06CE7436" w14:textId="77777777" w:rsidTr="00FB5252">
        <w:trPr>
          <w:trHeight w:val="548"/>
        </w:trPr>
        <w:tc>
          <w:tcPr>
            <w:tcW w:w="1885" w:type="dxa"/>
            <w:vAlign w:val="center"/>
          </w:tcPr>
          <w:p w14:paraId="29A53D88" w14:textId="27F9C55A" w:rsidR="005E5954" w:rsidRDefault="005E5954" w:rsidP="005E5954">
            <w:pPr>
              <w:spacing w:after="120" w:line="240" w:lineRule="auto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Project Name</w:t>
            </w:r>
          </w:p>
        </w:tc>
        <w:tc>
          <w:tcPr>
            <w:tcW w:w="7650" w:type="dxa"/>
            <w:gridSpan w:val="5"/>
            <w:vAlign w:val="center"/>
          </w:tcPr>
          <w:p w14:paraId="4CC6EF12" w14:textId="77777777" w:rsidR="005E5954" w:rsidRPr="005E5954" w:rsidRDefault="005E5954" w:rsidP="00FB5252">
            <w:pPr>
              <w:spacing w:after="120" w:line="240" w:lineRule="auto"/>
              <w:contextualSpacing/>
              <w:rPr>
                <w:rFonts w:ascii="Calibri" w:hAnsi="Calibri" w:cs="Calibri"/>
              </w:rPr>
            </w:pPr>
          </w:p>
        </w:tc>
      </w:tr>
      <w:tr w:rsidR="005E5954" w14:paraId="431921E0" w14:textId="77777777" w:rsidTr="005E5954">
        <w:tc>
          <w:tcPr>
            <w:tcW w:w="1885" w:type="dxa"/>
            <w:vAlign w:val="center"/>
          </w:tcPr>
          <w:p w14:paraId="394CF9F5" w14:textId="18435BE3" w:rsidR="005E5954" w:rsidRDefault="005E5954" w:rsidP="00FB525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Amount Requested</w:t>
            </w:r>
          </w:p>
        </w:tc>
        <w:tc>
          <w:tcPr>
            <w:tcW w:w="1620" w:type="dxa"/>
            <w:vAlign w:val="center"/>
          </w:tcPr>
          <w:p w14:paraId="591E0AA3" w14:textId="69C8F0B7" w:rsidR="005E5954" w:rsidRPr="005E5954" w:rsidRDefault="005E5954" w:rsidP="00FB5252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5E5954">
              <w:rPr>
                <w:rFonts w:ascii="Calibri" w:hAnsi="Calibri" w:cs="Calibri"/>
              </w:rPr>
              <w:t>$</w:t>
            </w:r>
          </w:p>
        </w:tc>
        <w:tc>
          <w:tcPr>
            <w:tcW w:w="1440" w:type="dxa"/>
            <w:vAlign w:val="center"/>
          </w:tcPr>
          <w:p w14:paraId="708AF8DC" w14:textId="1B11E6A3" w:rsidR="005E5954" w:rsidRDefault="005E5954" w:rsidP="00FB525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 Project Cost</w:t>
            </w:r>
          </w:p>
        </w:tc>
        <w:tc>
          <w:tcPr>
            <w:tcW w:w="1710" w:type="dxa"/>
            <w:vAlign w:val="center"/>
          </w:tcPr>
          <w:p w14:paraId="1E7A1479" w14:textId="5CC786BB" w:rsidR="005E5954" w:rsidRPr="005E5954" w:rsidRDefault="005E5954" w:rsidP="00FB5252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5E5954">
              <w:rPr>
                <w:rFonts w:ascii="Calibri" w:hAnsi="Calibri" w:cs="Calibri"/>
              </w:rPr>
              <w:t>$</w:t>
            </w:r>
          </w:p>
        </w:tc>
        <w:tc>
          <w:tcPr>
            <w:tcW w:w="1350" w:type="dxa"/>
            <w:vAlign w:val="center"/>
          </w:tcPr>
          <w:p w14:paraId="4C7025DF" w14:textId="625C68A9" w:rsidR="005E5954" w:rsidRDefault="005E5954" w:rsidP="00FB525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Non-State Leveraging Funds</w:t>
            </w:r>
          </w:p>
        </w:tc>
        <w:tc>
          <w:tcPr>
            <w:tcW w:w="1530" w:type="dxa"/>
            <w:vAlign w:val="center"/>
          </w:tcPr>
          <w:p w14:paraId="0569B388" w14:textId="6D889424" w:rsidR="005E5954" w:rsidRPr="005E5954" w:rsidRDefault="005E5954" w:rsidP="00FB5252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5E5954">
              <w:rPr>
                <w:rFonts w:ascii="Calibri" w:hAnsi="Calibri" w:cs="Calibri"/>
              </w:rPr>
              <w:t>$</w:t>
            </w:r>
          </w:p>
        </w:tc>
      </w:tr>
      <w:tr w:rsidR="005E5954" w14:paraId="32803ECB" w14:textId="77777777" w:rsidTr="00FB5252">
        <w:tc>
          <w:tcPr>
            <w:tcW w:w="1885" w:type="dxa"/>
            <w:vAlign w:val="center"/>
          </w:tcPr>
          <w:p w14:paraId="3635746E" w14:textId="353FE0DA" w:rsidR="005E5954" w:rsidRDefault="005E5954" w:rsidP="005E5954">
            <w:pPr>
              <w:spacing w:after="120" w:line="240" w:lineRule="auto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Project Duration (in years)</w:t>
            </w:r>
          </w:p>
        </w:tc>
        <w:tc>
          <w:tcPr>
            <w:tcW w:w="7650" w:type="dxa"/>
            <w:gridSpan w:val="5"/>
            <w:vAlign w:val="center"/>
          </w:tcPr>
          <w:p w14:paraId="2AD46DAD" w14:textId="77777777" w:rsidR="005E5954" w:rsidRPr="005E5954" w:rsidRDefault="005E5954" w:rsidP="00FB5252">
            <w:pPr>
              <w:spacing w:after="120" w:line="240" w:lineRule="auto"/>
              <w:contextualSpacing/>
              <w:rPr>
                <w:rFonts w:ascii="Calibri" w:hAnsi="Calibri" w:cs="Calibri"/>
              </w:rPr>
            </w:pPr>
          </w:p>
        </w:tc>
      </w:tr>
    </w:tbl>
    <w:p w14:paraId="0C0B5CC7" w14:textId="77777777" w:rsidR="00A90368" w:rsidRDefault="00A90368" w:rsidP="005E5954">
      <w:pPr>
        <w:spacing w:after="120"/>
        <w:rPr>
          <w:rFonts w:ascii="Calibri" w:hAnsi="Calibri" w:cs="Calibri"/>
        </w:rPr>
        <w:sectPr w:rsidR="00A90368" w:rsidSect="00DC2DBF">
          <w:footerReference w:type="default" r:id="rId12"/>
          <w:headerReference w:type="first" r:id="rId13"/>
          <w:pgSz w:w="12240" w:h="15840"/>
          <w:pgMar w:top="1080" w:right="1440" w:bottom="1440" w:left="1440" w:header="720" w:footer="720" w:gutter="0"/>
          <w:cols w:space="720"/>
          <w:titlePg/>
          <w:docGrid w:linePitch="360"/>
        </w:sectPr>
      </w:pPr>
    </w:p>
    <w:p w14:paraId="2EF60D00" w14:textId="367207F7" w:rsidR="005E5954" w:rsidRPr="005E5954" w:rsidRDefault="005E5954" w:rsidP="005E5954">
      <w:pPr>
        <w:spacing w:after="120"/>
        <w:rPr>
          <w:rFonts w:ascii="Calibri" w:hAnsi="Calibri" w:cs="Calibri"/>
        </w:rPr>
      </w:pPr>
      <w:r w:rsidRPr="005E5954">
        <w:rPr>
          <w:rFonts w:ascii="Calibri" w:hAnsi="Calibri" w:cs="Calibri"/>
        </w:rPr>
        <w:t>Please indicate which of the following project types of SLR Adaptation Planning will be addressed by the proposed project (check all that apply):</w:t>
      </w:r>
    </w:p>
    <w:p w14:paraId="305D8D38" w14:textId="535AC4A8" w:rsidR="005E5954" w:rsidRPr="005E5954" w:rsidRDefault="009966D9" w:rsidP="49C7837C">
      <w:pPr>
        <w:pStyle w:val="ListParagraph"/>
        <w:spacing w:before="100" w:beforeAutospacing="1" w:after="100" w:afterAutospacing="1" w:line="240" w:lineRule="auto"/>
        <w:ind w:hanging="360"/>
        <w:rPr>
          <w:rFonts w:ascii="Calibri" w:hAnsi="Calibri" w:cs="Calibri"/>
        </w:rPr>
      </w:pPr>
      <w:sdt>
        <w:sdtPr>
          <w:rPr>
            <w:rFonts w:ascii="Calibri" w:hAnsi="Calibri" w:cs="Calibri"/>
            <w:color w:val="2B579A"/>
            <w:shd w:val="clear" w:color="auto" w:fill="E6E6E6"/>
          </w:rPr>
          <w:id w:val="-871532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5E5954" w:rsidRPr="005E5954">
            <w:rPr>
              <w:rFonts w:ascii="Segoe UI Symbol" w:eastAsia="MS Gothic" w:hAnsi="Segoe UI Symbol" w:cs="Segoe UI Symbol"/>
            </w:rPr>
            <w:t>☐</w:t>
          </w:r>
        </w:sdtContent>
      </w:sdt>
      <w:r w:rsidR="005E5954" w:rsidRPr="005E5954">
        <w:rPr>
          <w:rFonts w:ascii="Calibri" w:hAnsi="Calibri" w:cs="Calibri"/>
        </w:rPr>
        <w:tab/>
        <w:t>Community Visioning</w:t>
      </w:r>
      <w:r w:rsidR="4D3F4203" w:rsidRPr="005E5954">
        <w:rPr>
          <w:rFonts w:ascii="Calibri" w:hAnsi="Calibri" w:cs="Calibri"/>
        </w:rPr>
        <w:t xml:space="preserve"> (Phase 1)</w:t>
      </w:r>
    </w:p>
    <w:p w14:paraId="0FFF7D7B" w14:textId="2E0AE603" w:rsidR="005E5954" w:rsidRPr="005E5954" w:rsidRDefault="009966D9" w:rsidP="49C7837C">
      <w:pPr>
        <w:pStyle w:val="ListParagraph"/>
        <w:spacing w:before="100" w:beforeAutospacing="1" w:after="100" w:afterAutospacing="1" w:line="240" w:lineRule="auto"/>
        <w:ind w:hanging="360"/>
        <w:rPr>
          <w:rFonts w:ascii="Calibri" w:hAnsi="Calibri" w:cs="Calibri"/>
        </w:rPr>
      </w:pPr>
      <w:sdt>
        <w:sdtPr>
          <w:rPr>
            <w:rFonts w:ascii="Calibri" w:hAnsi="Calibri" w:cs="Calibri"/>
            <w:color w:val="2B579A"/>
            <w:shd w:val="clear" w:color="auto" w:fill="E6E6E6"/>
          </w:rPr>
          <w:id w:val="-1015071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5E5954" w:rsidRPr="005E5954">
            <w:rPr>
              <w:rFonts w:ascii="Segoe UI Symbol" w:eastAsia="MS Gothic" w:hAnsi="Segoe UI Symbol" w:cs="Segoe UI Symbol"/>
            </w:rPr>
            <w:t>☐</w:t>
          </w:r>
        </w:sdtContent>
      </w:sdt>
      <w:r w:rsidR="005E5954" w:rsidRPr="005E5954">
        <w:rPr>
          <w:rFonts w:ascii="Calibri" w:hAnsi="Calibri" w:cs="Calibri"/>
        </w:rPr>
        <w:tab/>
        <w:t>Vulnerability Assessments</w:t>
      </w:r>
      <w:r w:rsidR="5CDACDA1" w:rsidRPr="005E5954">
        <w:rPr>
          <w:rFonts w:ascii="Calibri" w:hAnsi="Calibri" w:cs="Calibri"/>
        </w:rPr>
        <w:t xml:space="preserve"> (Phase 1)</w:t>
      </w:r>
    </w:p>
    <w:p w14:paraId="577D8CE2" w14:textId="217E2112" w:rsidR="005E5954" w:rsidRPr="005E5954" w:rsidRDefault="009966D9" w:rsidP="49C7837C">
      <w:pPr>
        <w:pStyle w:val="ListParagraph"/>
        <w:spacing w:before="100" w:beforeAutospacing="1" w:after="100" w:afterAutospacing="1" w:line="240" w:lineRule="auto"/>
        <w:ind w:hanging="360"/>
        <w:rPr>
          <w:rFonts w:ascii="Calibri" w:hAnsi="Calibri" w:cs="Calibri"/>
        </w:rPr>
      </w:pPr>
      <w:sdt>
        <w:sdtPr>
          <w:rPr>
            <w:rFonts w:ascii="Calibri" w:hAnsi="Calibri" w:cs="Calibri"/>
            <w:color w:val="2B579A"/>
            <w:shd w:val="clear" w:color="auto" w:fill="E6E6E6"/>
          </w:rPr>
          <w:id w:val="-20413512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5E5954" w:rsidRPr="005E5954">
            <w:rPr>
              <w:rFonts w:ascii="Segoe UI Symbol" w:eastAsia="MS Gothic" w:hAnsi="Segoe UI Symbol" w:cs="Segoe UI Symbol"/>
            </w:rPr>
            <w:t>☐</w:t>
          </w:r>
        </w:sdtContent>
      </w:sdt>
      <w:r w:rsidR="005E5954" w:rsidRPr="005E5954">
        <w:rPr>
          <w:rFonts w:ascii="Calibri" w:hAnsi="Calibri" w:cs="Calibri"/>
        </w:rPr>
        <w:tab/>
        <w:t>Data/Information Gathering</w:t>
      </w:r>
      <w:r w:rsidR="50FCD900" w:rsidRPr="005E5954">
        <w:rPr>
          <w:rFonts w:ascii="Calibri" w:hAnsi="Calibri" w:cs="Calibri"/>
        </w:rPr>
        <w:t xml:space="preserve"> (Phase 2)</w:t>
      </w:r>
    </w:p>
    <w:p w14:paraId="06929299" w14:textId="5841CBDF" w:rsidR="005E5954" w:rsidRPr="005E5954" w:rsidRDefault="009966D9" w:rsidP="49C7837C">
      <w:pPr>
        <w:pStyle w:val="ListParagraph"/>
        <w:spacing w:before="100" w:beforeAutospacing="1" w:after="100" w:afterAutospacing="1" w:line="240" w:lineRule="auto"/>
        <w:ind w:hanging="360"/>
        <w:rPr>
          <w:rFonts w:ascii="Calibri" w:hAnsi="Calibri" w:cs="Calibri"/>
        </w:rPr>
      </w:pPr>
      <w:sdt>
        <w:sdtPr>
          <w:rPr>
            <w:rFonts w:ascii="Calibri" w:hAnsi="Calibri" w:cs="Calibri"/>
            <w:color w:val="2B579A"/>
            <w:shd w:val="clear" w:color="auto" w:fill="E6E6E6"/>
          </w:rPr>
          <w:id w:val="1739971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5E5954" w:rsidRPr="005E5954">
            <w:rPr>
              <w:rFonts w:ascii="Segoe UI Symbol" w:eastAsia="MS Gothic" w:hAnsi="Segoe UI Symbol" w:cs="Segoe UI Symbol"/>
            </w:rPr>
            <w:t>☐</w:t>
          </w:r>
        </w:sdtContent>
      </w:sdt>
      <w:r w:rsidR="005E5954" w:rsidRPr="005E5954">
        <w:rPr>
          <w:rFonts w:ascii="Calibri" w:hAnsi="Calibri" w:cs="Calibri"/>
        </w:rPr>
        <w:tab/>
        <w:t>SLR Adaptation Plans</w:t>
      </w:r>
      <w:r w:rsidR="2E92BED1" w:rsidRPr="005E5954">
        <w:rPr>
          <w:rFonts w:ascii="Calibri" w:hAnsi="Calibri" w:cs="Calibri"/>
        </w:rPr>
        <w:t xml:space="preserve"> (Phase 3)</w:t>
      </w:r>
    </w:p>
    <w:p w14:paraId="662D1C89" w14:textId="7DC4145C" w:rsidR="005E5954" w:rsidRPr="005E5954" w:rsidRDefault="009966D9" w:rsidP="49C7837C">
      <w:pPr>
        <w:pStyle w:val="ListParagraph"/>
        <w:spacing w:before="100" w:beforeAutospacing="1" w:after="100" w:afterAutospacing="1" w:line="240" w:lineRule="auto"/>
        <w:ind w:hanging="360"/>
        <w:rPr>
          <w:rFonts w:ascii="Calibri" w:hAnsi="Calibri" w:cs="Calibri"/>
        </w:rPr>
      </w:pPr>
      <w:sdt>
        <w:sdtPr>
          <w:rPr>
            <w:rFonts w:ascii="Calibri" w:hAnsi="Calibri" w:cs="Calibri"/>
            <w:color w:val="2B579A"/>
            <w:shd w:val="clear" w:color="auto" w:fill="E6E6E6"/>
          </w:rPr>
          <w:id w:val="-12823344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5E5954" w:rsidRPr="005E5954">
            <w:rPr>
              <w:rFonts w:ascii="Segoe UI Symbol" w:eastAsia="MS Gothic" w:hAnsi="Segoe UI Symbol" w:cs="Segoe UI Symbol"/>
            </w:rPr>
            <w:t>☐</w:t>
          </w:r>
        </w:sdtContent>
      </w:sdt>
      <w:r w:rsidR="005E5954" w:rsidRPr="005E5954">
        <w:rPr>
          <w:rFonts w:ascii="Calibri" w:hAnsi="Calibri" w:cs="Calibri"/>
        </w:rPr>
        <w:tab/>
        <w:t>San Francisco Bay Shoreline Adaptation Plans</w:t>
      </w:r>
      <w:r w:rsidR="1C9DF210" w:rsidRPr="005E5954">
        <w:rPr>
          <w:rFonts w:ascii="Calibri" w:hAnsi="Calibri" w:cs="Calibri"/>
        </w:rPr>
        <w:t xml:space="preserve"> (Phase 3)</w:t>
      </w:r>
    </w:p>
    <w:p w14:paraId="077331B6" w14:textId="0A1FCBA3" w:rsidR="00FB5252" w:rsidRPr="00944CBB" w:rsidRDefault="009966D9" w:rsidP="361AC63C">
      <w:pPr>
        <w:pStyle w:val="ListParagraph"/>
        <w:spacing w:before="100" w:beforeAutospacing="1" w:after="100" w:afterAutospacing="1" w:line="240" w:lineRule="auto"/>
        <w:ind w:hanging="360"/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color w:val="2B579A"/>
            <w:shd w:val="clear" w:color="auto" w:fill="E6E6E6"/>
          </w:rPr>
          <w:id w:val="-682051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A0EE4C3" w:rsidRPr="005E5954">
            <w:rPr>
              <w:rFonts w:ascii="Segoe UI Symbol" w:eastAsia="MS Gothic" w:hAnsi="Segoe UI Symbol" w:cs="Segoe UI Symbol"/>
            </w:rPr>
            <w:t>☐</w:t>
          </w:r>
        </w:sdtContent>
      </w:sdt>
      <w:r w:rsidR="005E5954" w:rsidRPr="005E5954">
        <w:rPr>
          <w:rFonts w:ascii="Calibri" w:hAnsi="Calibri" w:cs="Calibri"/>
        </w:rPr>
        <w:tab/>
      </w:r>
      <w:r w:rsidR="0A0EE4C3" w:rsidRPr="005E5954">
        <w:rPr>
          <w:rFonts w:ascii="Calibri" w:hAnsi="Calibri" w:cs="Calibri"/>
        </w:rPr>
        <w:t xml:space="preserve">Sector Specific Adaptation </w:t>
      </w:r>
      <w:r w:rsidR="00B57571" w:rsidRPr="005E5954">
        <w:rPr>
          <w:rFonts w:ascii="Calibri" w:hAnsi="Calibri" w:cs="Calibri"/>
        </w:rPr>
        <w:t>Plans</w:t>
      </w:r>
      <w:r w:rsidR="00B57571">
        <w:rPr>
          <w:rFonts w:ascii="Calibri" w:hAnsi="Calibri" w:cs="Calibri"/>
        </w:rPr>
        <w:t xml:space="preserve"> </w:t>
      </w:r>
      <w:r w:rsidR="5EE1256B" w:rsidRPr="005E5954">
        <w:rPr>
          <w:rFonts w:ascii="Calibri" w:hAnsi="Calibri" w:cs="Calibri"/>
        </w:rPr>
        <w:t>(Phase 3)</w:t>
      </w:r>
      <w:r w:rsidR="00B57571">
        <w:rPr>
          <w:rFonts w:ascii="Calibri" w:hAnsi="Calibri" w:cs="Calibri"/>
        </w:rPr>
        <w:t xml:space="preserve"> -</w:t>
      </w:r>
      <w:r w:rsidR="003C42C4">
        <w:rPr>
          <w:rFonts w:ascii="Calibri" w:hAnsi="Calibri" w:cs="Calibri"/>
        </w:rPr>
        <w:t xml:space="preserve"> Please refer to </w:t>
      </w:r>
      <w:r w:rsidR="005643CD" w:rsidRPr="003F7722">
        <w:rPr>
          <w:rFonts w:ascii="Calibri" w:hAnsi="Calibri" w:cs="Calibri"/>
        </w:rPr>
        <w:t>Section</w:t>
      </w:r>
      <w:r w:rsidR="005643CD" w:rsidRPr="361AC63C">
        <w:rPr>
          <w:rFonts w:ascii="Calibri" w:hAnsi="Calibri" w:cs="Calibri"/>
          <w:i/>
          <w:iCs/>
        </w:rPr>
        <w:t xml:space="preserve"> III. </w:t>
      </w:r>
      <w:r w:rsidR="728B3842" w:rsidRPr="361AC63C">
        <w:rPr>
          <w:rFonts w:ascii="Calibri" w:hAnsi="Calibri" w:cs="Calibri"/>
          <w:i/>
          <w:iCs/>
        </w:rPr>
        <w:t>G</w:t>
      </w:r>
      <w:r w:rsidR="007645D7">
        <w:rPr>
          <w:rFonts w:ascii="Calibri" w:hAnsi="Calibri" w:cs="Calibri"/>
        </w:rPr>
        <w:t xml:space="preserve">. </w:t>
      </w:r>
      <w:r w:rsidR="007645D7" w:rsidRPr="361AC63C">
        <w:rPr>
          <w:rFonts w:ascii="Calibri" w:hAnsi="Calibri" w:cs="Calibri"/>
          <w:i/>
          <w:iCs/>
        </w:rPr>
        <w:t>P</w:t>
      </w:r>
      <w:r w:rsidR="003F7722" w:rsidRPr="361AC63C">
        <w:rPr>
          <w:rFonts w:ascii="Calibri" w:hAnsi="Calibri" w:cs="Calibri"/>
          <w:i/>
          <w:iCs/>
        </w:rPr>
        <w:t>roposal Requirements</w:t>
      </w:r>
      <w:r w:rsidR="003F7722">
        <w:rPr>
          <w:rFonts w:ascii="Calibri" w:hAnsi="Calibri" w:cs="Calibri"/>
        </w:rPr>
        <w:t xml:space="preserve"> </w:t>
      </w:r>
      <w:r w:rsidR="005643CD">
        <w:rPr>
          <w:rFonts w:ascii="Calibri" w:hAnsi="Calibri" w:cs="Calibri"/>
        </w:rPr>
        <w:t xml:space="preserve">of the </w:t>
      </w:r>
      <w:r w:rsidR="003C42C4">
        <w:rPr>
          <w:rFonts w:ascii="Calibri" w:hAnsi="Calibri" w:cs="Calibri"/>
        </w:rPr>
        <w:t xml:space="preserve">Solicitation </w:t>
      </w:r>
      <w:r w:rsidR="005643CD">
        <w:rPr>
          <w:rFonts w:ascii="Calibri" w:hAnsi="Calibri" w:cs="Calibri"/>
        </w:rPr>
        <w:t>for instructions regarding projects seeking to complete a Sector Specific Adaptation Plan</w:t>
      </w:r>
      <w:r w:rsidR="00D56A2B">
        <w:rPr>
          <w:rFonts w:ascii="Calibri" w:hAnsi="Calibri" w:cs="Calibri"/>
        </w:rPr>
        <w:t xml:space="preserve">. </w:t>
      </w:r>
      <w:r w:rsidR="00D56A2B" w:rsidRPr="00B57571">
        <w:rPr>
          <w:rFonts w:ascii="Calibri" w:hAnsi="Calibri" w:cs="Calibri"/>
          <w:b/>
          <w:bCs/>
        </w:rPr>
        <w:t xml:space="preserve">Do not complete a full proposal for a Sector Specific Adaptation Plan until you have received </w:t>
      </w:r>
      <w:r w:rsidR="006136C2" w:rsidRPr="00B57571">
        <w:rPr>
          <w:rFonts w:ascii="Calibri" w:hAnsi="Calibri" w:cs="Calibri"/>
          <w:b/>
          <w:bCs/>
        </w:rPr>
        <w:t>approval from OPC Staff.</w:t>
      </w:r>
      <w:r w:rsidR="00FB5252">
        <w:br w:type="page"/>
      </w:r>
    </w:p>
    <w:p w14:paraId="10B5C28D" w14:textId="3D8A8DEA" w:rsidR="00593B83" w:rsidRPr="00425184" w:rsidRDefault="00593B83" w:rsidP="00C00266">
      <w:pPr>
        <w:pStyle w:val="Heading2"/>
        <w:numPr>
          <w:ilvl w:val="0"/>
          <w:numId w:val="0"/>
        </w:numPr>
        <w:spacing w:after="120" w:line="360" w:lineRule="auto"/>
      </w:pPr>
      <w:r w:rsidRPr="00425184">
        <w:t>Section 2: Application Completeness Checklist</w:t>
      </w:r>
    </w:p>
    <w:p w14:paraId="08BC3BFF" w14:textId="1760C630" w:rsidR="00593B83" w:rsidRPr="00425184" w:rsidRDefault="00593B83" w:rsidP="008E1239">
      <w:r w:rsidRPr="7A064484">
        <w:t>When submitting your full proposal package, please indicate if you have included or completed each item listed.</w:t>
      </w:r>
    </w:p>
    <w:tbl>
      <w:tblPr>
        <w:tblStyle w:val="TableGrid"/>
        <w:tblW w:w="9638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6827"/>
        <w:gridCol w:w="1410"/>
        <w:gridCol w:w="1401"/>
      </w:tblGrid>
      <w:tr w:rsidR="00593B83" w:rsidRPr="00425184" w14:paraId="1AE8A62F" w14:textId="77777777" w:rsidTr="00C00266">
        <w:tc>
          <w:tcPr>
            <w:tcW w:w="682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017B11" w14:textId="77777777" w:rsidR="00593B83" w:rsidRPr="00425184" w:rsidRDefault="00593B83" w:rsidP="00546D7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25184">
              <w:rPr>
                <w:rFonts w:ascii="Century Gothic" w:hAnsi="Century Gothic"/>
                <w:b/>
                <w:bCs/>
              </w:rPr>
              <w:t>Item</w:t>
            </w:r>
          </w:p>
        </w:tc>
        <w:tc>
          <w:tcPr>
            <w:tcW w:w="1410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B2A25" w14:textId="77777777" w:rsidR="00593B83" w:rsidRPr="00425184" w:rsidRDefault="00593B83" w:rsidP="00546D7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25184">
              <w:rPr>
                <w:rFonts w:ascii="Century Gothic" w:hAnsi="Century Gothic"/>
                <w:b/>
                <w:bCs/>
              </w:rPr>
              <w:t>Requisite</w:t>
            </w:r>
          </w:p>
        </w:tc>
        <w:tc>
          <w:tcPr>
            <w:tcW w:w="1401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ECA7A8" w14:textId="77777777" w:rsidR="00593B83" w:rsidRPr="00425184" w:rsidRDefault="00593B83" w:rsidP="00546D7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25184">
              <w:rPr>
                <w:rFonts w:ascii="Century Gothic" w:hAnsi="Century Gothic"/>
                <w:b/>
                <w:bCs/>
              </w:rPr>
              <w:t>Complete</w:t>
            </w:r>
          </w:p>
        </w:tc>
      </w:tr>
      <w:tr w:rsidR="00593B83" w:rsidRPr="00425184" w14:paraId="413B0131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3C1DDB" w14:textId="25495A51" w:rsidR="00593B83" w:rsidRPr="00425184" w:rsidRDefault="00593B83" w:rsidP="00546D79">
            <w:pPr>
              <w:spacing w:after="0" w:line="240" w:lineRule="auto"/>
              <w:rPr>
                <w:rFonts w:eastAsiaTheme="minorEastAsia"/>
              </w:rPr>
            </w:pPr>
            <w:r w:rsidRPr="00C00266">
              <w:rPr>
                <w:rFonts w:eastAsiaTheme="minorEastAsia"/>
                <w:b/>
                <w:bCs/>
              </w:rPr>
              <w:t>Section 1:</w:t>
            </w:r>
            <w:r w:rsidRPr="00C00266">
              <w:rPr>
                <w:rFonts w:eastAsiaTheme="minorEastAsia"/>
              </w:rPr>
              <w:t xml:space="preserve"> Cover Page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25106" w14:textId="77777777" w:rsidR="00593B83" w:rsidRPr="00425184" w:rsidRDefault="00593B83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7A064484">
              <w:rPr>
                <w:rFonts w:eastAsiaTheme="minorEastAsia"/>
              </w:rPr>
              <w:t>Required</w:t>
            </w: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FB0D53" w14:textId="77777777" w:rsidR="00593B83" w:rsidRPr="00425184" w:rsidRDefault="009966D9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1730035792"/>
                <w:placeholder>
                  <w:docPart w:val="A56488294AAB4549948C8A60FFDC6A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B83" w:rsidRPr="004251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93B83" w:rsidRPr="00425184" w14:paraId="2F61C136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A99F0D" w14:textId="3A1C33E6" w:rsidR="00593B83" w:rsidRPr="00425184" w:rsidRDefault="00593B83" w:rsidP="00546D79">
            <w:pPr>
              <w:spacing w:after="0" w:line="240" w:lineRule="auto"/>
              <w:rPr>
                <w:rFonts w:eastAsiaTheme="minorEastAsia"/>
              </w:rPr>
            </w:pPr>
            <w:r w:rsidRPr="00C00266">
              <w:rPr>
                <w:rFonts w:eastAsiaTheme="minorEastAsia"/>
                <w:b/>
                <w:bCs/>
              </w:rPr>
              <w:t>Section 2:</w:t>
            </w:r>
            <w:r w:rsidRPr="00C00266">
              <w:rPr>
                <w:rFonts w:eastAsiaTheme="minorEastAsia"/>
              </w:rPr>
              <w:t xml:space="preserve"> Application Completeness Checklist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477EED" w14:textId="77777777" w:rsidR="00593B83" w:rsidRPr="00425184" w:rsidRDefault="00593B83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7A064484">
              <w:rPr>
                <w:rFonts w:eastAsiaTheme="minorEastAsia"/>
              </w:rPr>
              <w:t>Required</w:t>
            </w: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DD35B2" w14:textId="77777777" w:rsidR="00593B83" w:rsidRPr="00425184" w:rsidRDefault="009966D9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943577319"/>
                <w:placeholder>
                  <w:docPart w:val="A56488294AAB4549948C8A60FFDC6A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B83" w:rsidRPr="004251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93B83" w:rsidRPr="00425184" w14:paraId="42466B05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DFC66" w14:textId="6BD4C4B4" w:rsidR="00593B83" w:rsidRPr="00425184" w:rsidRDefault="00593B83" w:rsidP="00546D79">
            <w:pPr>
              <w:spacing w:after="0" w:line="240" w:lineRule="auto"/>
              <w:rPr>
                <w:rFonts w:eastAsiaTheme="minorEastAsia"/>
              </w:rPr>
            </w:pPr>
            <w:r w:rsidRPr="00C00266">
              <w:rPr>
                <w:b/>
                <w:bCs/>
              </w:rPr>
              <w:t>Section 3:</w:t>
            </w:r>
            <w:r w:rsidRPr="00C00266">
              <w:t xml:space="preserve"> </w:t>
            </w:r>
            <w:r w:rsidR="000A0AA4">
              <w:t>Project Description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8AF57" w14:textId="77777777" w:rsidR="00593B83" w:rsidRPr="00425184" w:rsidRDefault="00593B83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7A064484">
              <w:rPr>
                <w:rFonts w:eastAsiaTheme="minorEastAsia"/>
              </w:rPr>
              <w:t>Required</w:t>
            </w: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3B9817" w14:textId="77777777" w:rsidR="00593B83" w:rsidRPr="00425184" w:rsidRDefault="009966D9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-583228147"/>
                <w:placeholder>
                  <w:docPart w:val="A56488294AAB4549948C8A60FFDC6A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B83" w:rsidRPr="004251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93B83" w:rsidRPr="00425184" w14:paraId="373BAD89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846F4B" w14:textId="2DE576A2" w:rsidR="00593B83" w:rsidRPr="00425184" w:rsidRDefault="00593B83" w:rsidP="00546D79">
            <w:pPr>
              <w:spacing w:after="0" w:line="240" w:lineRule="auto"/>
              <w:rPr>
                <w:rFonts w:eastAsiaTheme="minorEastAsia"/>
              </w:rPr>
            </w:pPr>
            <w:r w:rsidRPr="00C00266">
              <w:rPr>
                <w:b/>
                <w:bCs/>
              </w:rPr>
              <w:t>Section 4:</w:t>
            </w:r>
            <w:r w:rsidR="3DB5A2A6" w:rsidRPr="00C00266">
              <w:t xml:space="preserve"> </w:t>
            </w:r>
            <w:r w:rsidR="004A2D12">
              <w:t>Project Work Plan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AE46DE" w14:textId="77777777" w:rsidR="00593B83" w:rsidRPr="00425184" w:rsidRDefault="00593B83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7A064484">
              <w:rPr>
                <w:rFonts w:eastAsiaTheme="minorEastAsia"/>
              </w:rPr>
              <w:t>Required</w:t>
            </w: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19C73" w14:textId="77777777" w:rsidR="00593B83" w:rsidRPr="00425184" w:rsidRDefault="009966D9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-1906135561"/>
                <w:placeholder>
                  <w:docPart w:val="A56488294AAB4549948C8A60FFDC6AE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B83" w:rsidRPr="004251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D5F18" w:rsidRPr="00425184" w14:paraId="25627BCD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7D3EBC" w14:textId="0D08F209" w:rsidR="00DD5F18" w:rsidRPr="00C00266" w:rsidRDefault="00C00266" w:rsidP="00546D79">
            <w:pPr>
              <w:spacing w:after="0" w:line="240" w:lineRule="auto"/>
              <w:rPr>
                <w:rFonts w:eastAsiaTheme="minorEastAsia"/>
              </w:rPr>
            </w:pPr>
            <w:r w:rsidRPr="00C00266">
              <w:rPr>
                <w:rFonts w:eastAsiaTheme="minorEastAsia"/>
                <w:b/>
                <w:bCs/>
              </w:rPr>
              <w:t>Section 5:</w:t>
            </w:r>
            <w:r>
              <w:rPr>
                <w:rFonts w:eastAsiaTheme="minorEastAsia"/>
              </w:rPr>
              <w:t xml:space="preserve"> </w:t>
            </w:r>
            <w:r w:rsidR="00E95454">
              <w:rPr>
                <w:rFonts w:eastAsiaTheme="minorEastAsia"/>
              </w:rPr>
              <w:t>SLR Adaptation Criteria Justification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DC5D3A" w14:textId="54118C0A" w:rsidR="00DD5F18" w:rsidRPr="00425184" w:rsidRDefault="00DD5F18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7A064484">
              <w:rPr>
                <w:rFonts w:eastAsiaTheme="minorEastAsia"/>
              </w:rPr>
              <w:t>Required</w:t>
            </w: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F17D59" w14:textId="565AE850" w:rsidR="00DD5F18" w:rsidRPr="00425184" w:rsidRDefault="009966D9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-42593566"/>
                <w:placeholder>
                  <w:docPart w:val="E273E7C4E6170E4DABB3DE23A0F4E04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18" w:rsidRPr="004251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D5F18" w:rsidRPr="00425184" w14:paraId="06AA46FA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34315A" w14:textId="24B69F45" w:rsidR="00DD5F18" w:rsidRPr="00C00266" w:rsidRDefault="00DD5F18" w:rsidP="00546D79">
            <w:pPr>
              <w:spacing w:after="0" w:line="240" w:lineRule="auto"/>
              <w:rPr>
                <w:rFonts w:eastAsiaTheme="minorEastAsia"/>
              </w:rPr>
            </w:pPr>
            <w:r w:rsidRPr="00C00266">
              <w:rPr>
                <w:b/>
                <w:bCs/>
              </w:rPr>
              <w:t xml:space="preserve">Section </w:t>
            </w:r>
            <w:r w:rsidR="004A2D12">
              <w:rPr>
                <w:b/>
                <w:bCs/>
              </w:rPr>
              <w:t>6</w:t>
            </w:r>
            <w:r w:rsidRPr="00C00266">
              <w:rPr>
                <w:b/>
                <w:bCs/>
              </w:rPr>
              <w:t>:</w:t>
            </w:r>
            <w:r w:rsidRPr="00C00266">
              <w:t xml:space="preserve"> </w:t>
            </w:r>
            <w:r w:rsidR="00E95454">
              <w:rPr>
                <w:rFonts w:eastAsiaTheme="minorEastAsia"/>
              </w:rPr>
              <w:t>Project Schedule and Major Deliverables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562748" w14:textId="1AB270E5" w:rsidR="00DD5F18" w:rsidRPr="00425184" w:rsidRDefault="00DD5F18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7A064484">
              <w:rPr>
                <w:rFonts w:eastAsiaTheme="minorEastAsia"/>
              </w:rPr>
              <w:t>Required</w:t>
            </w: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2DC9F9" w14:textId="07E8F1B1" w:rsidR="00DD5F18" w:rsidRPr="00425184" w:rsidRDefault="009966D9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2001306636"/>
                <w:placeholder>
                  <w:docPart w:val="B9FE0EEBA9CA0C44B28405C2E5E8D2E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18" w:rsidRPr="004251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FF0533" w:rsidRPr="00425184" w14:paraId="0AAEFD06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7153CE" w14:textId="44748D1F" w:rsidR="00FF0533" w:rsidRPr="00C00266" w:rsidRDefault="00FF0533" w:rsidP="00546D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Section 7: </w:t>
            </w:r>
            <w:r w:rsidR="00E95454">
              <w:t>Budget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90477" w14:textId="766ED2AD" w:rsidR="00FF0533" w:rsidRPr="7A064484" w:rsidRDefault="00FF0533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Required</w:t>
            </w: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1D2205" w14:textId="5B014DF4" w:rsidR="00FF0533" w:rsidRDefault="009966D9" w:rsidP="00546D7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1815829670"/>
                <w:placeholder>
                  <w:docPart w:val="134CA92CD9153D4484E8F45E4BE4A77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0533" w:rsidRPr="004251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D5F18" w:rsidRPr="00425184" w14:paraId="7DD36735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56365" w14:textId="6FBDBB61" w:rsidR="00DD5F18" w:rsidRPr="00C00266" w:rsidRDefault="00DD5F18" w:rsidP="00546D79">
            <w:pPr>
              <w:spacing w:after="0" w:line="240" w:lineRule="auto"/>
              <w:rPr>
                <w:rFonts w:eastAsiaTheme="minorEastAsia"/>
              </w:rPr>
            </w:pPr>
            <w:r w:rsidRPr="00C00266">
              <w:rPr>
                <w:b/>
                <w:bCs/>
              </w:rPr>
              <w:t xml:space="preserve">Section </w:t>
            </w:r>
            <w:r w:rsidR="00FF0533">
              <w:rPr>
                <w:b/>
                <w:bCs/>
              </w:rPr>
              <w:t>8</w:t>
            </w:r>
            <w:r w:rsidRPr="00C00266">
              <w:rPr>
                <w:b/>
                <w:bCs/>
              </w:rPr>
              <w:t>:</w:t>
            </w:r>
            <w:r w:rsidRPr="00C00266">
              <w:t xml:space="preserve"> Supplemental Documents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2E571" w14:textId="049B0963" w:rsidR="00DD5F18" w:rsidRPr="00425184" w:rsidRDefault="00DD5F18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C91264" w14:textId="4AC3BC88" w:rsidR="00DD5F18" w:rsidRDefault="00DD5F18" w:rsidP="00546D79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</w:p>
        </w:tc>
      </w:tr>
      <w:tr w:rsidR="00C00266" w:rsidRPr="00425184" w14:paraId="0A8C08F9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4CF165" w14:textId="4890E9A3" w:rsidR="00C00266" w:rsidRPr="7A064484" w:rsidRDefault="00C00266" w:rsidP="00546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Project Team Resumes or Curricula Vitae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D5AE53" w14:textId="0BEE0882" w:rsidR="00C00266" w:rsidRPr="7A064484" w:rsidRDefault="00C00266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Required</w:t>
            </w: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8D5894" w14:textId="77C0BFDF" w:rsidR="00C00266" w:rsidRDefault="009966D9" w:rsidP="00546D7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144862094"/>
                <w:placeholder>
                  <w:docPart w:val="80C35EDBBEFBCC4D94795E3774D16BB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26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DD5F18" w:rsidRPr="00425184" w14:paraId="764C894E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1C09D3" w14:textId="55677407" w:rsidR="00DD5F18" w:rsidRPr="00FD4353" w:rsidRDefault="00DD5F18" w:rsidP="00546D7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7A064484">
              <w:rPr>
                <w:rFonts w:asciiTheme="minorHAnsi" w:eastAsiaTheme="minorEastAsia" w:hAnsiTheme="minorHAnsi"/>
              </w:rPr>
              <w:t xml:space="preserve">Nonprofit Organization Pre-Award Questionnaire 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B1C97B" w14:textId="79248F0A" w:rsidR="00DD5F18" w:rsidRPr="00425184" w:rsidRDefault="00DD5F18" w:rsidP="00546D79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7A064484">
              <w:rPr>
                <w:rFonts w:eastAsiaTheme="minorEastAsia"/>
              </w:rPr>
              <w:t>Required*</w:t>
            </w: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8B47C1" w14:textId="75997B56" w:rsidR="00DD5F18" w:rsidRPr="00425184" w:rsidRDefault="009966D9" w:rsidP="00546D79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-1032724125"/>
                <w:placeholder>
                  <w:docPart w:val="9945CC29A4B4FC449D65BDB2F6C114B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18" w:rsidRPr="004251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D5F18" w:rsidRPr="00425184" w14:paraId="5795E222" w14:textId="77777777" w:rsidTr="00C00266">
        <w:tc>
          <w:tcPr>
            <w:tcW w:w="682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3C7F80" w14:textId="025E6DCF" w:rsidR="00DD5F18" w:rsidRPr="00FE4FBD" w:rsidRDefault="00BA4B06" w:rsidP="00FE4F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Theme="minorEastAsia" w:hAnsiTheme="minorHAnsi"/>
              </w:rPr>
            </w:pPr>
            <w:r w:rsidRPr="00FE4FBD">
              <w:rPr>
                <w:rFonts w:asciiTheme="minorHAnsi" w:eastAsiaTheme="minorEastAsia" w:hAnsiTheme="minorHAnsi"/>
              </w:rPr>
              <w:t>Project Letters</w:t>
            </w:r>
          </w:p>
        </w:tc>
        <w:tc>
          <w:tcPr>
            <w:tcW w:w="141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F44F9B" w14:textId="68E39E31" w:rsidR="00DD5F18" w:rsidRPr="00425184" w:rsidRDefault="00DD5F18" w:rsidP="00546D79">
            <w:pPr>
              <w:spacing w:after="0" w:line="240" w:lineRule="auto"/>
              <w:jc w:val="center"/>
              <w:rPr>
                <w:rStyle w:val="Hyperlink"/>
                <w:rFonts w:eastAsiaTheme="minorEastAsia"/>
                <w:color w:val="000000" w:themeColor="text1"/>
                <w:u w:val="none"/>
                <w:vertAlign w:val="superscript"/>
              </w:rPr>
            </w:pPr>
            <w:r w:rsidRPr="7A064484">
              <w:rPr>
                <w:rFonts w:eastAsiaTheme="minorEastAsia"/>
              </w:rPr>
              <w:t>Required</w:t>
            </w:r>
          </w:p>
        </w:tc>
        <w:tc>
          <w:tcPr>
            <w:tcW w:w="1401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9EBBC3" w14:textId="39FB964B" w:rsidR="00DD5F18" w:rsidRPr="00425184" w:rsidRDefault="009966D9" w:rsidP="00546D79">
            <w:pPr>
              <w:spacing w:after="0" w:line="240" w:lineRule="auto"/>
              <w:jc w:val="center"/>
              <w:rPr>
                <w:rFonts w:eastAsiaTheme="minorEastAsia"/>
                <w:b/>
              </w:rPr>
            </w:pPr>
            <w:sdt>
              <w:sdtPr>
                <w:rPr>
                  <w:rFonts w:ascii="Century Gothic" w:hAnsi="Century Gothic"/>
                  <w:b/>
                  <w:bCs/>
                </w:rPr>
                <w:id w:val="-354266640"/>
                <w:placeholder>
                  <w:docPart w:val="A8485F8E1EAA7E4A92909DFF895B0F1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18" w:rsidRPr="0042518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490C07B2" w14:textId="00292572" w:rsidR="00593B83" w:rsidRPr="00425184" w:rsidRDefault="55786ACE" w:rsidP="001C082B">
      <w:pPr>
        <w:tabs>
          <w:tab w:val="left" w:pos="270"/>
        </w:tabs>
        <w:spacing w:before="240" w:after="120"/>
        <w:rPr>
          <w:rFonts w:eastAsiaTheme="minorEastAsia"/>
        </w:rPr>
      </w:pPr>
      <w:r w:rsidRPr="002A5AE9">
        <w:rPr>
          <w:rFonts w:eastAsiaTheme="minorEastAsia"/>
          <w:color w:val="000000" w:themeColor="text1"/>
        </w:rPr>
        <w:t>*</w:t>
      </w:r>
      <w:r w:rsidR="00593B83" w:rsidRPr="7A064484">
        <w:rPr>
          <w:rFonts w:eastAsiaTheme="minorEastAsia"/>
        </w:rPr>
        <w:t xml:space="preserve">Required </w:t>
      </w:r>
      <w:r w:rsidR="00CF678D" w:rsidRPr="7A064484">
        <w:rPr>
          <w:rFonts w:eastAsiaTheme="minorEastAsia"/>
        </w:rPr>
        <w:t xml:space="preserve">for </w:t>
      </w:r>
      <w:r w:rsidR="00593B83" w:rsidRPr="4C713175">
        <w:rPr>
          <w:rFonts w:eastAsiaTheme="minorEastAsia"/>
        </w:rPr>
        <w:t>nonprofit</w:t>
      </w:r>
      <w:r w:rsidR="456D4869" w:rsidRPr="4C713175">
        <w:rPr>
          <w:rFonts w:eastAsiaTheme="minorEastAsia"/>
        </w:rPr>
        <w:t xml:space="preserve"> organizations</w:t>
      </w:r>
      <w:r w:rsidR="00CF678D" w:rsidRPr="7A064484">
        <w:rPr>
          <w:rFonts w:eastAsiaTheme="minorEastAsia"/>
        </w:rPr>
        <w:t xml:space="preserve"> only</w:t>
      </w:r>
    </w:p>
    <w:p w14:paraId="34B316FC" w14:textId="44AADCFB" w:rsidR="004A2D12" w:rsidRPr="00944CBB" w:rsidRDefault="0154D030" w:rsidP="1DABAB53">
      <w:pPr>
        <w:spacing w:after="120"/>
        <w:rPr>
          <w:rFonts w:eastAsiaTheme="minorEastAsia"/>
        </w:rPr>
      </w:pPr>
      <w:r w:rsidRPr="1DABAB53">
        <w:rPr>
          <w:rFonts w:eastAsiaTheme="minorEastAsia"/>
        </w:rPr>
        <w:t xml:space="preserve">For Section 3 – </w:t>
      </w:r>
      <w:r w:rsidR="00082792" w:rsidRPr="1DABAB53">
        <w:rPr>
          <w:rFonts w:eastAsiaTheme="minorEastAsia"/>
        </w:rPr>
        <w:t>8</w:t>
      </w:r>
      <w:r w:rsidRPr="1DABAB53">
        <w:rPr>
          <w:rFonts w:eastAsiaTheme="minorEastAsia"/>
        </w:rPr>
        <w:t xml:space="preserve">, draft your responses to the prompts below and </w:t>
      </w:r>
      <w:r w:rsidRPr="1DABAB53">
        <w:rPr>
          <w:rFonts w:eastAsiaTheme="minorEastAsia"/>
          <w:b/>
          <w:bCs/>
        </w:rPr>
        <w:t>delete the instruction text</w:t>
      </w:r>
      <w:r w:rsidRPr="1DABAB53">
        <w:rPr>
          <w:rFonts w:eastAsiaTheme="minorEastAsia"/>
        </w:rPr>
        <w:t xml:space="preserve"> to ensure you maximize your page limit. </w:t>
      </w:r>
      <w:r w:rsidR="32282BDF" w:rsidRPr="1DABAB53">
        <w:rPr>
          <w:rFonts w:eastAsiaTheme="minorEastAsia"/>
        </w:rPr>
        <w:t xml:space="preserve">Please keep your responses in Calibri, size 12 font. </w:t>
      </w:r>
      <w:r w:rsidRPr="1DABAB53">
        <w:rPr>
          <w:rFonts w:eastAsiaTheme="minorEastAsia"/>
        </w:rPr>
        <w:t xml:space="preserve">When answering these prompts, please refer to </w:t>
      </w:r>
      <w:r w:rsidR="00017972" w:rsidRPr="1DABAB53">
        <w:rPr>
          <w:rFonts w:eastAsiaTheme="minorEastAsia"/>
        </w:rPr>
        <w:t xml:space="preserve">the </w:t>
      </w:r>
      <w:r w:rsidR="00017972" w:rsidRPr="1DABAB53">
        <w:rPr>
          <w:rFonts w:eastAsiaTheme="minorEastAsia"/>
          <w:i/>
          <w:iCs/>
        </w:rPr>
        <w:t>SB 1 SLR Adaptation Criteria</w:t>
      </w:r>
      <w:r w:rsidR="00017972" w:rsidRPr="1DABAB53">
        <w:rPr>
          <w:rFonts w:eastAsiaTheme="minorEastAsia"/>
        </w:rPr>
        <w:t xml:space="preserve"> and </w:t>
      </w:r>
      <w:r w:rsidR="5D3B51CD" w:rsidRPr="1DABAB53">
        <w:rPr>
          <w:rFonts w:eastAsiaTheme="minorEastAsia"/>
          <w:i/>
          <w:iCs/>
        </w:rPr>
        <w:t>II. Solicitation Priorities</w:t>
      </w:r>
      <w:r w:rsidR="5D3B51CD" w:rsidRPr="1DABAB53">
        <w:rPr>
          <w:rFonts w:eastAsiaTheme="minorEastAsia"/>
        </w:rPr>
        <w:t xml:space="preserve"> and </w:t>
      </w:r>
      <w:r w:rsidR="5D3B51CD" w:rsidRPr="1DABAB53">
        <w:rPr>
          <w:rFonts w:eastAsiaTheme="minorEastAsia"/>
          <w:i/>
          <w:iCs/>
        </w:rPr>
        <w:t>IV. Evaluation, Selection, and Award</w:t>
      </w:r>
      <w:r w:rsidR="5D3B51CD" w:rsidRPr="1DABAB53">
        <w:rPr>
          <w:rFonts w:eastAsiaTheme="minorEastAsia"/>
        </w:rPr>
        <w:t xml:space="preserve"> </w:t>
      </w:r>
      <w:r w:rsidR="18FCE585" w:rsidRPr="1DABAB53">
        <w:rPr>
          <w:rFonts w:eastAsiaTheme="minorEastAsia"/>
          <w:i/>
          <w:iCs/>
        </w:rPr>
        <w:t xml:space="preserve">– Track 1 </w:t>
      </w:r>
      <w:r w:rsidR="5D3B51CD" w:rsidRPr="1DABAB53">
        <w:rPr>
          <w:rFonts w:eastAsiaTheme="minorEastAsia"/>
        </w:rPr>
        <w:t xml:space="preserve">found within the </w:t>
      </w:r>
      <w:r w:rsidR="5090C12E" w:rsidRPr="1DABAB53">
        <w:rPr>
          <w:rFonts w:eastAsiaTheme="minorEastAsia"/>
        </w:rPr>
        <w:t>Solicitation</w:t>
      </w:r>
      <w:r w:rsidR="5D3B51CD" w:rsidRPr="1DABAB53">
        <w:rPr>
          <w:rFonts w:eastAsiaTheme="minorEastAsia"/>
        </w:rPr>
        <w:t xml:space="preserve"> to obtain </w:t>
      </w:r>
      <w:r w:rsidRPr="1DABAB53">
        <w:rPr>
          <w:rFonts w:eastAsiaTheme="minorEastAsia"/>
        </w:rPr>
        <w:t>further context.</w:t>
      </w:r>
      <w:bookmarkStart w:id="2" w:name="_Section_3:_Project"/>
      <w:bookmarkEnd w:id="2"/>
      <w:r>
        <w:br w:type="page"/>
      </w:r>
    </w:p>
    <w:p w14:paraId="69E73132" w14:textId="1888AC2E" w:rsidR="00A7261E" w:rsidRDefault="00A7261E" w:rsidP="00E07133">
      <w:pPr>
        <w:pStyle w:val="Heading2"/>
        <w:numPr>
          <w:ilvl w:val="1"/>
          <w:numId w:val="0"/>
        </w:numPr>
        <w:spacing w:line="276" w:lineRule="auto"/>
      </w:pPr>
      <w:r w:rsidRPr="492D9DD8">
        <w:t xml:space="preserve">Section 3: </w:t>
      </w:r>
      <w:r w:rsidR="000A0AA4">
        <w:t>Project Description</w:t>
      </w:r>
    </w:p>
    <w:p w14:paraId="57D5653B" w14:textId="40B2C26B" w:rsidR="0066522E" w:rsidRPr="0066522E" w:rsidRDefault="0066522E" w:rsidP="0066522E">
      <w:r w:rsidRPr="0066522E">
        <w:rPr>
          <w:b/>
          <w:bCs/>
        </w:rPr>
        <w:t>The maximum page limit for Section 3 is</w:t>
      </w:r>
      <w:r>
        <w:t xml:space="preserve"> </w:t>
      </w:r>
      <w:r w:rsidR="00FF0533">
        <w:rPr>
          <w:b/>
          <w:bCs/>
        </w:rPr>
        <w:t>4</w:t>
      </w:r>
      <w:r w:rsidRPr="0066522E">
        <w:rPr>
          <w:b/>
          <w:bCs/>
        </w:rPr>
        <w:t xml:space="preserve"> pages</w:t>
      </w:r>
      <w:r>
        <w:t>.</w:t>
      </w:r>
    </w:p>
    <w:p w14:paraId="58019A44" w14:textId="314FDC84" w:rsidR="005E2E48" w:rsidRDefault="005E2E48" w:rsidP="00C00266">
      <w:pPr>
        <w:pStyle w:val="Heading3"/>
      </w:pPr>
      <w:r>
        <w:t>Summary</w:t>
      </w:r>
    </w:p>
    <w:p w14:paraId="1BDDFB05" w14:textId="6C92C2B7" w:rsidR="005E2E48" w:rsidRDefault="005E2E48" w:rsidP="005E2E48">
      <w:r>
        <w:t xml:space="preserve">The maximum </w:t>
      </w:r>
      <w:r w:rsidR="0066522E">
        <w:t>word count</w:t>
      </w:r>
      <w:r>
        <w:t xml:space="preserve"> for </w:t>
      </w:r>
      <w:r w:rsidR="00212872">
        <w:t xml:space="preserve">the </w:t>
      </w:r>
      <w:r>
        <w:t xml:space="preserve">Summary is </w:t>
      </w:r>
      <w:r w:rsidR="0066522E">
        <w:t>200 words</w:t>
      </w:r>
      <w:r>
        <w:t>. Include a brief description of the proposed project briefly summarizing the main point of the various sections of the proposal, including the features and benefits of the proposal.</w:t>
      </w:r>
    </w:p>
    <w:p w14:paraId="05B9359F" w14:textId="3692FF04" w:rsidR="005E2E48" w:rsidRDefault="00017972" w:rsidP="00C00266">
      <w:pPr>
        <w:pStyle w:val="Heading3"/>
      </w:pPr>
      <w:r>
        <w:t>Project Description</w:t>
      </w:r>
    </w:p>
    <w:p w14:paraId="4744D6BF" w14:textId="47291BB6" w:rsidR="0007408C" w:rsidRDefault="6EBC2451" w:rsidP="1DABAB53">
      <w:pPr>
        <w:rPr>
          <w:rFonts w:eastAsiaTheme="minorEastAsia"/>
        </w:rPr>
      </w:pPr>
      <w:r>
        <w:t>Provide a description of the proposed project, including</w:t>
      </w:r>
      <w:r w:rsidR="681FA5A8">
        <w:t xml:space="preserve"> </w:t>
      </w:r>
      <w:r w:rsidR="4DBBA0F6">
        <w:t xml:space="preserve">which Phase(s) of SLR planning (Phase 1, 2, and/or 3) the project covers, </w:t>
      </w:r>
      <w:r w:rsidR="22623CC0">
        <w:t xml:space="preserve">the project’s geographic scope, </w:t>
      </w:r>
      <w:r w:rsidR="4DBBA0F6">
        <w:t>and how it will fulfill the minimum requirements found within the SB 1 SLR Adaptation Criteria</w:t>
      </w:r>
      <w:r w:rsidR="32D597D4">
        <w:t xml:space="preserve"> (note </w:t>
      </w:r>
      <w:r w:rsidR="007A5B7B">
        <w:t xml:space="preserve">that Section 5 </w:t>
      </w:r>
      <w:r w:rsidR="00750402">
        <w:t xml:space="preserve">below </w:t>
      </w:r>
      <w:r w:rsidR="00D26CA1">
        <w:t xml:space="preserve">provides an opportunity to justify missing criteria). </w:t>
      </w:r>
      <w:r w:rsidR="4DBBA0F6">
        <w:t xml:space="preserve">Describe </w:t>
      </w:r>
      <w:r>
        <w:t xml:space="preserve">how the project will meet </w:t>
      </w:r>
      <w:r w:rsidR="681FA5A8">
        <w:t>OPC’s Strategic Plan</w:t>
      </w:r>
      <w:r>
        <w:t xml:space="preserve"> priorities and fulfill the SB 1 </w:t>
      </w:r>
      <w:r w:rsidR="681FA5A8">
        <w:t>Solicitation</w:t>
      </w:r>
      <w:r>
        <w:t xml:space="preserve"> (see Solicitation </w:t>
      </w:r>
      <w:r w:rsidRPr="1DABAB53">
        <w:rPr>
          <w:i/>
          <w:iCs/>
        </w:rPr>
        <w:t xml:space="preserve">Section IV. </w:t>
      </w:r>
      <w:r w:rsidRPr="1DABAB53">
        <w:rPr>
          <w:rFonts w:eastAsiaTheme="minorEastAsia"/>
          <w:i/>
          <w:iCs/>
        </w:rPr>
        <w:t>Evaluation, Selection, and Award</w:t>
      </w:r>
      <w:r w:rsidR="565BCDF8" w:rsidRPr="1DABAB53">
        <w:rPr>
          <w:rFonts w:eastAsiaTheme="minorEastAsia"/>
          <w:i/>
          <w:iCs/>
        </w:rPr>
        <w:t xml:space="preserve"> – Track 1</w:t>
      </w:r>
      <w:r w:rsidRPr="1DABAB53">
        <w:rPr>
          <w:rFonts w:eastAsiaTheme="minorEastAsia"/>
        </w:rPr>
        <w:t xml:space="preserve">). </w:t>
      </w:r>
      <w:r w:rsidR="4DBBA0F6" w:rsidRPr="1DABAB53">
        <w:rPr>
          <w:rFonts w:eastAsiaTheme="minorEastAsia"/>
        </w:rPr>
        <w:t>Describe the goals and objectives that will be achieved, as well as key deliverables.</w:t>
      </w:r>
    </w:p>
    <w:p w14:paraId="4D5E40F0" w14:textId="2B55559F" w:rsidR="0007408C" w:rsidRDefault="681FA5A8" w:rsidP="0007408C">
      <w:pPr>
        <w:pStyle w:val="Heading3"/>
      </w:pPr>
      <w:r>
        <w:t>Relative Need for SLR Planning</w:t>
      </w:r>
      <w:r w:rsidR="1C346B1A">
        <w:t xml:space="preserve"> and Likelihood of Success</w:t>
      </w:r>
    </w:p>
    <w:p w14:paraId="26C40562" w14:textId="278EB733" w:rsidR="0007408C" w:rsidRDefault="2E7F5D83" w:rsidP="0007408C">
      <w:r>
        <w:t xml:space="preserve">Describe the project region’s </w:t>
      </w:r>
      <w:r w:rsidR="45F3946F">
        <w:t xml:space="preserve">current and future </w:t>
      </w:r>
      <w:r w:rsidR="6ADB9621">
        <w:t>vulnerability</w:t>
      </w:r>
      <w:r>
        <w:t xml:space="preserve"> to SLR</w:t>
      </w:r>
      <w:r w:rsidR="1E78FD80">
        <w:t xml:space="preserve"> impacts</w:t>
      </w:r>
      <w:r w:rsidR="1B329E4B">
        <w:t xml:space="preserve"> as well as the community’s readiness and buy-in for the project</w:t>
      </w:r>
      <w:r>
        <w:t xml:space="preserve">. </w:t>
      </w:r>
      <w:r w:rsidR="681FA5A8">
        <w:t>Describe the SLR planning work that has already been completed</w:t>
      </w:r>
      <w:r>
        <w:t xml:space="preserve"> </w:t>
      </w:r>
      <w:r w:rsidR="681FA5A8">
        <w:t>or is currently underwa</w:t>
      </w:r>
      <w:r>
        <w:t>y</w:t>
      </w:r>
      <w:r w:rsidR="681FA5A8">
        <w:t xml:space="preserve"> </w:t>
      </w:r>
      <w:r>
        <w:t xml:space="preserve">at the local </w:t>
      </w:r>
      <w:r w:rsidR="000B5F3F">
        <w:t>level, and</w:t>
      </w:r>
      <w:r w:rsidR="7C190D0D">
        <w:t xml:space="preserve"> how the community prepared to complete this project</w:t>
      </w:r>
      <w:r w:rsidR="681FA5A8">
        <w:t xml:space="preserve">. If no planning work has been conducted, </w:t>
      </w:r>
      <w:r w:rsidR="1012D54C">
        <w:t>discuss how this project will succeed.</w:t>
      </w:r>
    </w:p>
    <w:p w14:paraId="38EBE4DA" w14:textId="2F364C78" w:rsidR="0007408C" w:rsidRDefault="0007408C" w:rsidP="0007408C">
      <w:pPr>
        <w:pStyle w:val="Heading3"/>
      </w:pPr>
      <w:r>
        <w:t>Community Description</w:t>
      </w:r>
    </w:p>
    <w:p w14:paraId="5F32FDE1" w14:textId="5383EA0D" w:rsidR="00996450" w:rsidRPr="00FF0533" w:rsidRDefault="00C909DC" w:rsidP="00996450">
      <w:r>
        <w:t>All proposed projects must include outreach, education, and community engagement, with targeted engagement to environmental justice (EJ) communities and meaningful consultation with California Native American tribes</w:t>
      </w:r>
      <w:r w:rsidR="001A609D">
        <w:t>.</w:t>
      </w:r>
      <w:r>
        <w:t xml:space="preserve"> In this section, provide a description of </w:t>
      </w:r>
      <w:r w:rsidR="00444325">
        <w:t xml:space="preserve">the </w:t>
      </w:r>
      <w:r>
        <w:t>community</w:t>
      </w:r>
      <w:r w:rsidR="00444325">
        <w:t xml:space="preserve"> the project</w:t>
      </w:r>
      <w:r>
        <w:t xml:space="preserve"> will serve.</w:t>
      </w:r>
      <w:r w:rsidR="00967721">
        <w:t xml:space="preserve"> </w:t>
      </w:r>
      <w:r>
        <w:t xml:space="preserve">Identification of the EJ communities in the project’s area, as well as a description of how they were identified, should </w:t>
      </w:r>
      <w:r w:rsidR="00FF0533">
        <w:t xml:space="preserve">also </w:t>
      </w:r>
      <w:r>
        <w:t>be provided</w:t>
      </w:r>
      <w:r w:rsidR="1B25B2D4">
        <w:t>.</w:t>
      </w:r>
      <w:r w:rsidR="00996450">
        <w:rPr>
          <w:rStyle w:val="FootnoteReference"/>
        </w:rPr>
        <w:footnoteReference w:id="2"/>
      </w:r>
      <w:r>
        <w:t xml:space="preserve"> </w:t>
      </w:r>
      <w:r w:rsidR="00996450">
        <w:t>Describe the outreach and engagement that has been conducted on SLR Planning with the community thus far</w:t>
      </w:r>
      <w:r w:rsidR="00742932">
        <w:t xml:space="preserve">, </w:t>
      </w:r>
      <w:r w:rsidR="00742932" w:rsidRPr="38488011">
        <w:t xml:space="preserve">and how this project </w:t>
      </w:r>
      <w:r w:rsidR="0002180E" w:rsidRPr="38488011">
        <w:t>will leverage these</w:t>
      </w:r>
      <w:r w:rsidR="00742932" w:rsidRPr="38488011">
        <w:t xml:space="preserve"> effor</w:t>
      </w:r>
      <w:r w:rsidR="00742932" w:rsidRPr="6D97C3FB">
        <w:t>t</w:t>
      </w:r>
      <w:r w:rsidR="0002180E">
        <w:t>s</w:t>
      </w:r>
      <w:r w:rsidR="00742932">
        <w:t>.</w:t>
      </w:r>
    </w:p>
    <w:p w14:paraId="4BED7D89" w14:textId="44459CAE" w:rsidR="00996450" w:rsidRPr="00FF0533" w:rsidRDefault="17A78639" w:rsidP="6BE255CE">
      <w:pPr>
        <w:rPr>
          <w:rFonts w:ascii="Century Gothic" w:eastAsia="Century Gothic" w:hAnsi="Century Gothic" w:cs="Century Gothic"/>
          <w:b/>
          <w:bCs/>
        </w:rPr>
      </w:pPr>
      <w:r w:rsidRPr="6BE255CE">
        <w:rPr>
          <w:rFonts w:ascii="Century Gothic" w:eastAsia="Century Gothic" w:hAnsi="Century Gothic" w:cs="Century Gothic"/>
          <w:b/>
          <w:bCs/>
        </w:rPr>
        <w:t xml:space="preserve">Tribal Partnership </w:t>
      </w:r>
      <w:r w:rsidR="001279F9">
        <w:rPr>
          <w:rFonts w:ascii="Century Gothic" w:eastAsia="Century Gothic" w:hAnsi="Century Gothic" w:cs="Century Gothic"/>
          <w:b/>
          <w:bCs/>
        </w:rPr>
        <w:t>(if applicable)</w:t>
      </w:r>
    </w:p>
    <w:p w14:paraId="3A61AD00" w14:textId="02F1C94E" w:rsidR="00996450" w:rsidRPr="00233DC6" w:rsidRDefault="6554E4AE" w:rsidP="7C2E1B50">
      <w:pPr>
        <w:rPr>
          <w:rFonts w:ascii="Calibri" w:eastAsia="Calibri" w:hAnsi="Calibri" w:cs="Calibri"/>
          <w:color w:val="000000" w:themeColor="text1"/>
          <w:szCs w:val="24"/>
        </w:rPr>
      </w:pPr>
      <w:r w:rsidRPr="7C2E1B50">
        <w:rPr>
          <w:rFonts w:ascii="Calibri" w:hAnsi="Calibri" w:cs="Calibri"/>
        </w:rPr>
        <w:t xml:space="preserve">Proposed projects are encouraged to be </w:t>
      </w:r>
      <w:r w:rsidRPr="00233DC6">
        <w:rPr>
          <w:rFonts w:ascii="Calibri" w:eastAsia="Calibri" w:hAnsi="Calibri" w:cs="Calibri"/>
          <w:color w:val="000000" w:themeColor="text1"/>
          <w:szCs w:val="24"/>
        </w:rPr>
        <w:t>co-created and developed in partnership with</w:t>
      </w:r>
      <w:r w:rsidRPr="00233DC6">
        <w:rPr>
          <w:rFonts w:ascii="Calibri" w:eastAsia="Calibri" w:hAnsi="Calibri" w:cs="Calibri"/>
          <w:i/>
          <w:iCs/>
          <w:color w:val="000000" w:themeColor="text1"/>
          <w:szCs w:val="24"/>
        </w:rPr>
        <w:t xml:space="preserve"> </w:t>
      </w:r>
      <w:r w:rsidRPr="00233DC6">
        <w:rPr>
          <w:rFonts w:ascii="Calibri" w:eastAsia="Calibri" w:hAnsi="Calibri" w:cs="Calibri"/>
          <w:color w:val="000000" w:themeColor="text1"/>
          <w:szCs w:val="24"/>
        </w:rPr>
        <w:t xml:space="preserve">California Native American tribes, </w:t>
      </w:r>
      <w:r w:rsidR="1C47E484" w:rsidRPr="00233DC6">
        <w:rPr>
          <w:rFonts w:ascii="Calibri" w:eastAsia="Calibri" w:hAnsi="Calibri" w:cs="Calibri"/>
          <w:color w:val="000000" w:themeColor="text1"/>
          <w:szCs w:val="24"/>
        </w:rPr>
        <w:t>in addition to consultation requirements</w:t>
      </w:r>
      <w:r w:rsidRPr="00233DC6">
        <w:rPr>
          <w:rFonts w:ascii="Calibri" w:eastAsia="Calibri" w:hAnsi="Calibri" w:cs="Calibri"/>
          <w:color w:val="000000" w:themeColor="text1"/>
          <w:szCs w:val="24"/>
        </w:rPr>
        <w:t>. In this section,</w:t>
      </w:r>
      <w:r w:rsidR="1BCC871D" w:rsidRPr="00233DC6">
        <w:rPr>
          <w:rFonts w:ascii="Calibri" w:eastAsia="Calibri" w:hAnsi="Calibri" w:cs="Calibri"/>
          <w:color w:val="000000" w:themeColor="text1"/>
          <w:szCs w:val="24"/>
        </w:rPr>
        <w:t xml:space="preserve"> if applicable,</w:t>
      </w:r>
      <w:r w:rsidRPr="00233DC6">
        <w:rPr>
          <w:rFonts w:ascii="Calibri" w:eastAsia="Calibri" w:hAnsi="Calibri" w:cs="Calibri"/>
          <w:color w:val="000000" w:themeColor="text1"/>
          <w:szCs w:val="24"/>
        </w:rPr>
        <w:t xml:space="preserve"> describe existing partnerships with California Native American tribes in informing, designing, and</w:t>
      </w:r>
      <w:r w:rsidR="257AE8FB" w:rsidRPr="00233DC6">
        <w:rPr>
          <w:rFonts w:ascii="Calibri" w:eastAsia="Calibri" w:hAnsi="Calibri" w:cs="Calibri"/>
          <w:color w:val="000000" w:themeColor="text1"/>
          <w:szCs w:val="24"/>
        </w:rPr>
        <w:t>/or</w:t>
      </w:r>
      <w:r w:rsidRPr="00233DC6">
        <w:rPr>
          <w:rFonts w:ascii="Calibri" w:eastAsia="Calibri" w:hAnsi="Calibri" w:cs="Calibri"/>
          <w:color w:val="000000" w:themeColor="text1"/>
          <w:szCs w:val="24"/>
        </w:rPr>
        <w:t xml:space="preserve"> co-creating the proposed project. </w:t>
      </w:r>
      <w:r w:rsidR="110C63DD" w:rsidRPr="00233DC6">
        <w:rPr>
          <w:rFonts w:ascii="Calibri" w:eastAsia="Calibri" w:hAnsi="Calibri" w:cs="Calibri"/>
          <w:color w:val="000000" w:themeColor="text1"/>
          <w:szCs w:val="24"/>
        </w:rPr>
        <w:t>Describe measures to protect confidentiality of tribal data or knowledge obtained for the purposes of the proposed project.</w:t>
      </w:r>
    </w:p>
    <w:p w14:paraId="611A49AD" w14:textId="39E94819" w:rsidR="00233DC6" w:rsidRDefault="17A78639" w:rsidP="00944CBB">
      <w:pPr>
        <w:rPr>
          <w:rFonts w:ascii="Calibri" w:eastAsia="Calibri" w:hAnsi="Calibri" w:cs="Calibri"/>
          <w:color w:val="000000" w:themeColor="text1"/>
        </w:rPr>
      </w:pPr>
      <w:r w:rsidRPr="3DD0F574">
        <w:rPr>
          <w:rFonts w:ascii="Calibri" w:eastAsia="Calibri" w:hAnsi="Calibri" w:cs="Calibri"/>
          <w:color w:val="000000" w:themeColor="text1"/>
        </w:rPr>
        <w:t>A letter or resolution, signed by the chairperson of the tribe(s), confirming a California Native American tribe is actively partnering with and supporting the proposal must be included in application materials to demonstrate partnership with a California Native American tribe.</w:t>
      </w:r>
      <w:r w:rsidR="00233DC6" w:rsidRPr="3DD0F574">
        <w:rPr>
          <w:rFonts w:ascii="Calibri" w:eastAsia="Calibri" w:hAnsi="Calibri" w:cs="Calibri"/>
          <w:color w:val="000000" w:themeColor="text1"/>
        </w:rPr>
        <w:br w:type="page"/>
      </w:r>
    </w:p>
    <w:p w14:paraId="187AEFA3" w14:textId="4D3B6C5C" w:rsidR="002D50F7" w:rsidRDefault="005C1691" w:rsidP="005C1691">
      <w:pPr>
        <w:pStyle w:val="Heading2"/>
        <w:numPr>
          <w:ilvl w:val="0"/>
          <w:numId w:val="0"/>
        </w:numPr>
      </w:pPr>
      <w:r>
        <w:t xml:space="preserve">Section 4: Project </w:t>
      </w:r>
      <w:r w:rsidR="002D50F7">
        <w:t>Work Plan</w:t>
      </w:r>
    </w:p>
    <w:p w14:paraId="6725044F" w14:textId="2915F88C" w:rsidR="005C1691" w:rsidRPr="005C1691" w:rsidRDefault="005C1691" w:rsidP="005C1691">
      <w:pPr>
        <w:rPr>
          <w:b/>
          <w:bCs/>
        </w:rPr>
      </w:pPr>
      <w:r w:rsidRPr="005C1691">
        <w:rPr>
          <w:b/>
          <w:bCs/>
        </w:rPr>
        <w:t xml:space="preserve">The maximum page limit for Section 4 is </w:t>
      </w:r>
      <w:r w:rsidR="00A10BEF">
        <w:rPr>
          <w:b/>
          <w:bCs/>
        </w:rPr>
        <w:t>4</w:t>
      </w:r>
      <w:r w:rsidRPr="005C1691">
        <w:rPr>
          <w:b/>
          <w:bCs/>
        </w:rPr>
        <w:t xml:space="preserve"> pages.</w:t>
      </w:r>
    </w:p>
    <w:p w14:paraId="3DBC6DF3" w14:textId="061E2F75" w:rsidR="004A2D12" w:rsidRPr="000A0AA4" w:rsidRDefault="00212872" w:rsidP="001442B9">
      <w:r>
        <w:t>Develop</w:t>
      </w:r>
      <w:r w:rsidR="002D50F7">
        <w:t xml:space="preserve"> a Work Plan</w:t>
      </w:r>
      <w:r w:rsidR="0066522E">
        <w:t xml:space="preserve"> that </w:t>
      </w:r>
      <w:r>
        <w:t>i</w:t>
      </w:r>
      <w:r w:rsidR="002D50F7">
        <w:t>dentif</w:t>
      </w:r>
      <w:r w:rsidR="0066522E">
        <w:t xml:space="preserve">ies </w:t>
      </w:r>
      <w:r w:rsidR="002D50F7">
        <w:t>all tasks, milestones, and deliverables by which progress can be measured and payments made.</w:t>
      </w:r>
      <w:r w:rsidR="000A0AA4">
        <w:t xml:space="preserve"> Provide a description for each task and subtask, including the approach needed to accomplish the task. If the project has a team of </w:t>
      </w:r>
      <w:r w:rsidR="00A10BEF">
        <w:t>subcontractors, ensure that each are mentioned in the tasks to accurately describe their role in the project.</w:t>
      </w:r>
      <w:r w:rsidR="000A0AA4">
        <w:t xml:space="preserve"> </w:t>
      </w:r>
      <w:r w:rsidR="0022776B">
        <w:t xml:space="preserve">Tasks, milestones, and deliverables should reflect the minimum requirements outlined in the SLR Criteria. </w:t>
      </w:r>
      <w:r w:rsidR="000A0AA4">
        <w:t>Proposed deliverables for each task should be described as well, such as a draft and final SLR Vulnerability Assessment, SLR Adaptation Plan, etc.</w:t>
      </w:r>
      <w:r w:rsidR="00A10BEF">
        <w:t xml:space="preserve"> </w:t>
      </w:r>
      <w:r w:rsidR="005C1691">
        <w:rPr>
          <w:rFonts w:eastAsiaTheme="minorEastAsia"/>
        </w:rPr>
        <w:t>Within the Work Plan, i</w:t>
      </w:r>
      <w:r w:rsidR="002D50F7" w:rsidRPr="002D50F7">
        <w:rPr>
          <w:rFonts w:eastAsiaTheme="minorEastAsia"/>
        </w:rPr>
        <w:t xml:space="preserve">ndicate how supervision and oversight will be conducted to ensure that the project will </w:t>
      </w:r>
      <w:r w:rsidR="002D50F7" w:rsidRPr="6D97C3FB">
        <w:rPr>
          <w:rFonts w:eastAsiaTheme="minorEastAsia"/>
        </w:rPr>
        <w:t>remain</w:t>
      </w:r>
      <w:r w:rsidR="002D50F7" w:rsidRPr="002D50F7">
        <w:rPr>
          <w:rFonts w:eastAsiaTheme="minorEastAsia"/>
        </w:rPr>
        <w:t xml:space="preserve"> on schedule and that the distribution of workload is appropriate.</w:t>
      </w:r>
      <w:r w:rsidR="004A2D12">
        <w:br w:type="page"/>
      </w:r>
    </w:p>
    <w:p w14:paraId="0ECA7C92" w14:textId="507AC53F" w:rsidR="00A10BEF" w:rsidRDefault="0018680D" w:rsidP="00A10BEF">
      <w:pPr>
        <w:pStyle w:val="Heading2"/>
        <w:numPr>
          <w:ilvl w:val="1"/>
          <w:numId w:val="0"/>
        </w:numPr>
        <w:spacing w:after="120"/>
      </w:pPr>
      <w:r w:rsidRPr="63ACC357">
        <w:t xml:space="preserve">Section </w:t>
      </w:r>
      <w:r w:rsidR="00A1507F">
        <w:t>5</w:t>
      </w:r>
      <w:r w:rsidRPr="63ACC357">
        <w:t xml:space="preserve">: </w:t>
      </w:r>
      <w:r w:rsidR="00FF0533">
        <w:t>SLR Adaptation Criteria Justification</w:t>
      </w:r>
    </w:p>
    <w:p w14:paraId="0A026719" w14:textId="64F986F2" w:rsidR="0007408C" w:rsidRDefault="681FA5A8" w:rsidP="3665DF58">
      <w:pPr>
        <w:spacing w:after="120"/>
        <w:rPr>
          <w:rFonts w:eastAsiaTheme="minorEastAsia"/>
          <w:b/>
          <w:bCs/>
        </w:rPr>
      </w:pPr>
      <w:r w:rsidRPr="3665DF58">
        <w:rPr>
          <w:rFonts w:eastAsiaTheme="minorEastAsia"/>
          <w:b/>
          <w:bCs/>
        </w:rPr>
        <w:t xml:space="preserve">The maximum page limit for Section </w:t>
      </w:r>
      <w:r w:rsidR="5DBCEE40" w:rsidRPr="3665DF58">
        <w:rPr>
          <w:rFonts w:eastAsiaTheme="minorEastAsia"/>
          <w:b/>
          <w:bCs/>
        </w:rPr>
        <w:t>5</w:t>
      </w:r>
      <w:r w:rsidRPr="3665DF58">
        <w:rPr>
          <w:rFonts w:eastAsiaTheme="minorEastAsia"/>
          <w:b/>
          <w:bCs/>
        </w:rPr>
        <w:t xml:space="preserve"> is </w:t>
      </w:r>
      <w:r w:rsidR="68CD903D" w:rsidRPr="3665DF58">
        <w:rPr>
          <w:rFonts w:eastAsiaTheme="minorEastAsia"/>
          <w:b/>
          <w:bCs/>
        </w:rPr>
        <w:t>1</w:t>
      </w:r>
      <w:r w:rsidRPr="3665DF58">
        <w:rPr>
          <w:rFonts w:eastAsiaTheme="minorEastAsia"/>
          <w:b/>
          <w:bCs/>
        </w:rPr>
        <w:t xml:space="preserve"> page.</w:t>
      </w:r>
    </w:p>
    <w:p w14:paraId="50500A5D" w14:textId="3A79A853" w:rsidR="00A10BEF" w:rsidRDefault="00FF0533" w:rsidP="00FF0533">
      <w:pPr>
        <w:pStyle w:val="Heading3"/>
      </w:pPr>
      <w:r>
        <w:t>Missing Criteria Justification</w:t>
      </w:r>
    </w:p>
    <w:p w14:paraId="73A8F56E" w14:textId="21CE9515" w:rsidR="00FF0533" w:rsidRPr="00944CBB" w:rsidRDefault="00FF0533" w:rsidP="00944CBB">
      <w:r>
        <w:t>The SLR Adaptation Criteria describes the minimum criteria that projects must meet to be eligible for SB 1 Grant Program funding, and each criterion is required to be incorporated into the project’s work plan. However, if certain criteria do not apply to an applicant, whether due to a unique local condition or because it has already been accomplished by a previous planning effort, an explanation should be provided here.</w:t>
      </w:r>
      <w:r>
        <w:br w:type="page"/>
      </w:r>
    </w:p>
    <w:p w14:paraId="77D9B896" w14:textId="62660C3F" w:rsidR="00A1507F" w:rsidRDefault="00A1507F" w:rsidP="00A1507F">
      <w:pPr>
        <w:pStyle w:val="Heading2"/>
        <w:numPr>
          <w:ilvl w:val="1"/>
          <w:numId w:val="0"/>
        </w:numPr>
        <w:spacing w:line="276" w:lineRule="auto"/>
      </w:pPr>
      <w:r w:rsidRPr="492D9DD8">
        <w:t xml:space="preserve">Section </w:t>
      </w:r>
      <w:r>
        <w:t>6</w:t>
      </w:r>
      <w:r w:rsidRPr="492D9DD8">
        <w:t xml:space="preserve">: </w:t>
      </w:r>
      <w:r>
        <w:t>Project Schedule and Major Deliverables</w:t>
      </w:r>
    </w:p>
    <w:p w14:paraId="768B4B0C" w14:textId="0AB1950E" w:rsidR="00A1507F" w:rsidRDefault="5C90E03F" w:rsidP="3665DF58">
      <w:pPr>
        <w:spacing w:after="120"/>
        <w:rPr>
          <w:rFonts w:eastAsiaTheme="minorEastAsia"/>
          <w:b/>
          <w:bCs/>
        </w:rPr>
      </w:pPr>
      <w:r w:rsidRPr="3665DF58">
        <w:rPr>
          <w:rFonts w:eastAsiaTheme="minorEastAsia"/>
          <w:b/>
          <w:bCs/>
        </w:rPr>
        <w:t xml:space="preserve">The maximum page limit for Section </w:t>
      </w:r>
      <w:r w:rsidR="1DA4CB0F" w:rsidRPr="3665DF58">
        <w:rPr>
          <w:rFonts w:eastAsiaTheme="minorEastAsia"/>
          <w:b/>
          <w:bCs/>
        </w:rPr>
        <w:t>6</w:t>
      </w:r>
      <w:r w:rsidRPr="3665DF58">
        <w:rPr>
          <w:rFonts w:eastAsiaTheme="minorEastAsia"/>
          <w:b/>
          <w:bCs/>
        </w:rPr>
        <w:t xml:space="preserve"> is 2 pages.</w:t>
      </w:r>
    </w:p>
    <w:p w14:paraId="24F2B260" w14:textId="3C024C18" w:rsidR="00647820" w:rsidRDefault="00A1507F" w:rsidP="00A1507F">
      <w:pPr>
        <w:spacing w:after="120"/>
        <w:rPr>
          <w:rFonts w:eastAsiaTheme="minorEastAsia"/>
        </w:rPr>
      </w:pPr>
      <w:r w:rsidRPr="0066522E">
        <w:rPr>
          <w:rFonts w:eastAsiaTheme="minorEastAsia"/>
        </w:rPr>
        <w:t>In the Project Schedule, identify all tasks, milestones, and deliverables by which progress can be measured and payments made.</w:t>
      </w:r>
      <w:r>
        <w:rPr>
          <w:rFonts w:eastAsiaTheme="minorEastAsia"/>
        </w:rPr>
        <w:t xml:space="preserve"> </w:t>
      </w:r>
      <w:r w:rsidR="00326F84">
        <w:rPr>
          <w:rFonts w:eastAsiaTheme="minorEastAsia"/>
        </w:rPr>
        <w:t>All newly executed grants must include a mandatory meeting with California Coastal Commission (CCC) or Bay Conservation and Development Commission (BCDC) staff, depending on the project’</w:t>
      </w:r>
      <w:r w:rsidR="00647820">
        <w:rPr>
          <w:rFonts w:eastAsiaTheme="minorEastAsia"/>
        </w:rPr>
        <w:t>s location.</w:t>
      </w:r>
    </w:p>
    <w:p w14:paraId="58CB159A" w14:textId="2A45EA88" w:rsidR="00A1507F" w:rsidRPr="0066522E" w:rsidRDefault="00A1507F" w:rsidP="00A1507F">
      <w:pPr>
        <w:spacing w:after="120"/>
        <w:rPr>
          <w:rFonts w:eastAsiaTheme="minorEastAsia"/>
        </w:rPr>
      </w:pPr>
      <w:r w:rsidRPr="0066522E">
        <w:rPr>
          <w:rFonts w:eastAsiaTheme="minorEastAsia"/>
        </w:rPr>
        <w:t>In the Major Deliverables Milestones table, provide estimated dates of completion of each deliverable.</w:t>
      </w:r>
      <w:r>
        <w:rPr>
          <w:rFonts w:eastAsiaTheme="minorEastAsia"/>
        </w:rPr>
        <w:t xml:space="preserve"> </w:t>
      </w:r>
      <w:r w:rsidR="00647820">
        <w:rPr>
          <w:rFonts w:eastAsiaTheme="minorEastAsia"/>
        </w:rPr>
        <w:t xml:space="preserve">If one of the final deliverables of the project is a Vulnerability Assessment or Adaptation Plan, one of the major deliverables should include a draft Vulnerability Assessment or Adaptation Plan containing comments or edits from CCC or BCDC staff. </w:t>
      </w:r>
      <w:r>
        <w:rPr>
          <w:rFonts w:eastAsiaTheme="minorEastAsia"/>
        </w:rPr>
        <w:t>For both Project Schedule and Major Deliverable tables, task rows can be added or deleted to coincide with the number of tasks described in the Work Plan.</w:t>
      </w:r>
      <w:r w:rsidR="00ACF420" w:rsidRPr="4C713175">
        <w:rPr>
          <w:rFonts w:eastAsiaTheme="minorEastAsia"/>
        </w:rPr>
        <w:t xml:space="preserve"> All awarded projects are required to provide quarterly progress reports </w:t>
      </w:r>
      <w:r w:rsidR="3C25AAAC" w:rsidRPr="4C713175">
        <w:rPr>
          <w:rFonts w:eastAsiaTheme="minorEastAsia"/>
        </w:rPr>
        <w:t>to OPC.</w:t>
      </w:r>
    </w:p>
    <w:p w14:paraId="020893BC" w14:textId="77777777" w:rsidR="00A1507F" w:rsidRPr="00DC39F4" w:rsidRDefault="00A1507F" w:rsidP="00A1507F">
      <w:pPr>
        <w:pStyle w:val="Heading3"/>
      </w:pPr>
      <w:r w:rsidRPr="004563AB">
        <w:t>Project Schedule</w:t>
      </w:r>
    </w:p>
    <w:tbl>
      <w:tblPr>
        <w:tblStyle w:val="TableGrid"/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630"/>
        <w:gridCol w:w="720"/>
        <w:gridCol w:w="720"/>
        <w:gridCol w:w="720"/>
        <w:gridCol w:w="720"/>
        <w:gridCol w:w="720"/>
        <w:gridCol w:w="630"/>
        <w:gridCol w:w="720"/>
        <w:gridCol w:w="720"/>
        <w:gridCol w:w="720"/>
        <w:gridCol w:w="720"/>
        <w:gridCol w:w="720"/>
      </w:tblGrid>
      <w:tr w:rsidR="00A1507F" w:rsidRPr="00D01BED" w14:paraId="23155A7A" w14:textId="77777777" w:rsidTr="00E7552A"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183E29" w14:textId="77777777" w:rsidR="00A1507F" w:rsidRPr="00BF65F7" w:rsidRDefault="00A1507F" w:rsidP="00E95454">
            <w:pPr>
              <w:spacing w:line="240" w:lineRule="auto"/>
              <w:jc w:val="center"/>
              <w:rPr>
                <w:rFonts w:ascii="Century Gothic" w:eastAsiaTheme="minorEastAsia" w:hAnsi="Century Gothic"/>
                <w:b/>
              </w:rPr>
            </w:pPr>
            <w:r w:rsidRPr="00BF65F7">
              <w:rPr>
                <w:rFonts w:ascii="Century Gothic" w:eastAsiaTheme="minorEastAsia" w:hAnsi="Century Gothic"/>
                <w:b/>
              </w:rPr>
              <w:t>Year 1</w:t>
            </w:r>
          </w:p>
        </w:tc>
      </w:tr>
      <w:tr w:rsidR="00A1507F" w:rsidRPr="00D01BED" w14:paraId="3CDA16D4" w14:textId="77777777" w:rsidTr="00E7552A">
        <w:tc>
          <w:tcPr>
            <w:tcW w:w="900" w:type="dxa"/>
            <w:tcBorders>
              <w:top w:val="nil"/>
              <w:left w:val="nil"/>
            </w:tcBorders>
          </w:tcPr>
          <w:p w14:paraId="053CD1EA" w14:textId="77777777" w:rsidR="00A1507F" w:rsidRPr="00D01BED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094DBE73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Jan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8FFD59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CF70251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20C61B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5CA3C6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May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038B9E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670FF813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Jul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ACDC46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Aug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48B4E70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Sep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F4CCC77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Oct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4CF0C1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BD224F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Dec</w:t>
            </w:r>
          </w:p>
        </w:tc>
      </w:tr>
      <w:tr w:rsidR="00A1507F" w:rsidRPr="00D01BED" w14:paraId="1F06A013" w14:textId="77777777" w:rsidTr="00E7552A">
        <w:tc>
          <w:tcPr>
            <w:tcW w:w="900" w:type="dxa"/>
          </w:tcPr>
          <w:p w14:paraId="15AA8C99" w14:textId="77777777" w:rsidR="00A1507F" w:rsidRPr="00D01BED" w:rsidRDefault="00A1507F" w:rsidP="00E95454">
            <w:pPr>
              <w:spacing w:after="0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Task 1</w:t>
            </w:r>
          </w:p>
        </w:tc>
        <w:tc>
          <w:tcPr>
            <w:tcW w:w="630" w:type="dxa"/>
          </w:tcPr>
          <w:p w14:paraId="4AE08B4B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4CA18D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DDE67E0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843EB6B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0AB490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61E681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78D0C0F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9146806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EE7A072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7030F54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B6FE228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E43EDCD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</w:tr>
      <w:tr w:rsidR="00A1507F" w:rsidRPr="00D01BED" w14:paraId="1BB7FCE0" w14:textId="77777777" w:rsidTr="00E7552A">
        <w:tc>
          <w:tcPr>
            <w:tcW w:w="900" w:type="dxa"/>
          </w:tcPr>
          <w:p w14:paraId="5C37C122" w14:textId="77777777" w:rsidR="00A1507F" w:rsidRPr="00D01BED" w:rsidRDefault="00A1507F" w:rsidP="00E95454">
            <w:pPr>
              <w:spacing w:after="0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Task 2</w:t>
            </w:r>
          </w:p>
        </w:tc>
        <w:tc>
          <w:tcPr>
            <w:tcW w:w="630" w:type="dxa"/>
          </w:tcPr>
          <w:p w14:paraId="61F91316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B5E15C0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37529A9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0CC1A1A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1122BE4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12A9880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0A295C11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FBDAB80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A693799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186CA37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B086D74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D5BF44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</w:tr>
      <w:tr w:rsidR="00A1507F" w:rsidRPr="00D01BED" w14:paraId="5B6DE2B5" w14:textId="77777777" w:rsidTr="00E7552A">
        <w:tc>
          <w:tcPr>
            <w:tcW w:w="900" w:type="dxa"/>
          </w:tcPr>
          <w:p w14:paraId="7C6CDB1D" w14:textId="77777777" w:rsidR="00A1507F" w:rsidRPr="00D01BED" w:rsidRDefault="00A1507F" w:rsidP="00E95454">
            <w:pPr>
              <w:spacing w:after="0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Task 3</w:t>
            </w:r>
          </w:p>
        </w:tc>
        <w:tc>
          <w:tcPr>
            <w:tcW w:w="630" w:type="dxa"/>
          </w:tcPr>
          <w:p w14:paraId="771EDB25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5CA2521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6FF6B95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FCF120F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5F4CEF8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BB4F44F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80D4A0C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0DE95E9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629E6A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08395A6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310E57D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A409A58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</w:tr>
      <w:tr w:rsidR="00A1507F" w:rsidRPr="00D01BED" w14:paraId="71D5FC53" w14:textId="77777777" w:rsidTr="00E7552A"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9F2833" w14:textId="77777777" w:rsidR="00A1507F" w:rsidRPr="00221CE7" w:rsidRDefault="00A1507F" w:rsidP="00E95454">
            <w:pPr>
              <w:spacing w:before="240" w:line="240" w:lineRule="auto"/>
              <w:jc w:val="center"/>
              <w:rPr>
                <w:rFonts w:ascii="Century Gothic" w:eastAsiaTheme="minorEastAsia" w:hAnsi="Century Gothic"/>
                <w:b/>
              </w:rPr>
            </w:pPr>
            <w:r w:rsidRPr="00221CE7">
              <w:rPr>
                <w:rFonts w:ascii="Century Gothic" w:eastAsiaTheme="minorEastAsia" w:hAnsi="Century Gothic"/>
                <w:b/>
              </w:rPr>
              <w:t>Year 2</w:t>
            </w:r>
          </w:p>
        </w:tc>
      </w:tr>
      <w:tr w:rsidR="00A1507F" w:rsidRPr="00D01BED" w14:paraId="3193FBB0" w14:textId="77777777" w:rsidTr="00E7552A">
        <w:tc>
          <w:tcPr>
            <w:tcW w:w="900" w:type="dxa"/>
            <w:tcBorders>
              <w:top w:val="nil"/>
              <w:left w:val="nil"/>
            </w:tcBorders>
          </w:tcPr>
          <w:p w14:paraId="393DE727" w14:textId="77777777" w:rsidR="00A1507F" w:rsidRPr="00D01BED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16D98555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Jan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CD044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F2E97FE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89DC91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8DF72BA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May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F41316C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311CCC8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Jul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E9F89D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Aug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F35E81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Sep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17D2892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Oct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98A3B3B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0F509A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Dec</w:t>
            </w:r>
          </w:p>
        </w:tc>
      </w:tr>
      <w:tr w:rsidR="00A1507F" w:rsidRPr="00D01BED" w14:paraId="102D48EF" w14:textId="77777777" w:rsidTr="00E7552A">
        <w:tc>
          <w:tcPr>
            <w:tcW w:w="900" w:type="dxa"/>
          </w:tcPr>
          <w:p w14:paraId="152B5D51" w14:textId="77777777" w:rsidR="00A1507F" w:rsidRPr="00D01BED" w:rsidRDefault="00A1507F" w:rsidP="00E95454">
            <w:pPr>
              <w:spacing w:after="0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Task 1</w:t>
            </w:r>
          </w:p>
        </w:tc>
        <w:tc>
          <w:tcPr>
            <w:tcW w:w="630" w:type="dxa"/>
          </w:tcPr>
          <w:p w14:paraId="3BA79FC1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A872DA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14AD076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E2C32B6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0A21C8D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2E1C0B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1F6D57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5693A95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0F950FA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7A46169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839C3C6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B185979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</w:tr>
      <w:tr w:rsidR="00A1507F" w:rsidRPr="00D01BED" w14:paraId="43E9D36B" w14:textId="77777777" w:rsidTr="00E7552A">
        <w:tc>
          <w:tcPr>
            <w:tcW w:w="900" w:type="dxa"/>
          </w:tcPr>
          <w:p w14:paraId="3453A15D" w14:textId="77777777" w:rsidR="00A1507F" w:rsidRPr="00D01BED" w:rsidRDefault="00A1507F" w:rsidP="00E95454">
            <w:pPr>
              <w:spacing w:after="0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Task 2</w:t>
            </w:r>
          </w:p>
        </w:tc>
        <w:tc>
          <w:tcPr>
            <w:tcW w:w="630" w:type="dxa"/>
          </w:tcPr>
          <w:p w14:paraId="07622A88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C064A4B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85D037F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35C20B1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05EDC07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22BB515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11CEDDD8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8215AA5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29F481A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39DF751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E25D185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E38ECA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</w:tr>
      <w:tr w:rsidR="00A1507F" w:rsidRPr="00D01BED" w14:paraId="49631E52" w14:textId="77777777" w:rsidTr="00E7552A">
        <w:tc>
          <w:tcPr>
            <w:tcW w:w="900" w:type="dxa"/>
          </w:tcPr>
          <w:p w14:paraId="7C608942" w14:textId="77777777" w:rsidR="00A1507F" w:rsidRPr="00D01BED" w:rsidRDefault="00A1507F" w:rsidP="00E95454">
            <w:pPr>
              <w:spacing w:after="0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Task 3</w:t>
            </w:r>
          </w:p>
        </w:tc>
        <w:tc>
          <w:tcPr>
            <w:tcW w:w="630" w:type="dxa"/>
          </w:tcPr>
          <w:p w14:paraId="1E7E9D91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A6F8F6D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4DE3AF1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C87EA37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53148C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EC2AE06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1D9AF5F2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CDA0F9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495FDE9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93AA17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9525469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67D20E0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</w:tr>
    </w:tbl>
    <w:p w14:paraId="2E9722B6" w14:textId="77777777" w:rsidR="00E7552A" w:rsidRDefault="00E7552A">
      <w:r>
        <w:br w:type="page"/>
      </w:r>
    </w:p>
    <w:tbl>
      <w:tblPr>
        <w:tblStyle w:val="TableGrid"/>
        <w:tblW w:w="0" w:type="auto"/>
        <w:tblInd w:w="-7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2"/>
        <w:gridCol w:w="900"/>
        <w:gridCol w:w="630"/>
        <w:gridCol w:w="720"/>
        <w:gridCol w:w="720"/>
        <w:gridCol w:w="720"/>
        <w:gridCol w:w="720"/>
        <w:gridCol w:w="720"/>
        <w:gridCol w:w="630"/>
        <w:gridCol w:w="720"/>
        <w:gridCol w:w="720"/>
        <w:gridCol w:w="720"/>
        <w:gridCol w:w="720"/>
        <w:gridCol w:w="720"/>
      </w:tblGrid>
      <w:tr w:rsidR="00A1507F" w:rsidRPr="00BF65F7" w14:paraId="5D0C702D" w14:textId="77777777" w:rsidTr="00E95454">
        <w:trPr>
          <w:gridBefore w:val="1"/>
          <w:wBefore w:w="72" w:type="dxa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8F0DAC" w14:textId="03D8C8AC" w:rsidR="00A1507F" w:rsidRPr="00BF65F7" w:rsidRDefault="00A1507F" w:rsidP="00E95454">
            <w:pPr>
              <w:spacing w:before="240" w:line="240" w:lineRule="auto"/>
              <w:jc w:val="center"/>
              <w:rPr>
                <w:rFonts w:ascii="Century Gothic" w:eastAsiaTheme="minorEastAsia" w:hAnsi="Century Gothic"/>
                <w:b/>
              </w:rPr>
            </w:pPr>
            <w:r w:rsidRPr="00BF65F7">
              <w:rPr>
                <w:rFonts w:ascii="Century Gothic" w:eastAsiaTheme="minorEastAsia" w:hAnsi="Century Gothic"/>
                <w:b/>
              </w:rPr>
              <w:t xml:space="preserve">Year </w:t>
            </w:r>
            <w:r>
              <w:rPr>
                <w:rFonts w:ascii="Century Gothic" w:eastAsiaTheme="minorEastAsia" w:hAnsi="Century Gothic"/>
                <w:b/>
              </w:rPr>
              <w:t>3</w:t>
            </w:r>
          </w:p>
        </w:tc>
      </w:tr>
      <w:tr w:rsidR="00A1507F" w:rsidRPr="00221CE7" w14:paraId="40E49A6D" w14:textId="77777777" w:rsidTr="00E95454">
        <w:tc>
          <w:tcPr>
            <w:tcW w:w="972" w:type="dxa"/>
            <w:gridSpan w:val="2"/>
            <w:tcBorders>
              <w:top w:val="nil"/>
              <w:left w:val="nil"/>
            </w:tcBorders>
          </w:tcPr>
          <w:p w14:paraId="41384F61" w14:textId="77777777" w:rsidR="00A1507F" w:rsidRPr="00D01BED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14:paraId="284A1EB2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Jan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886011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0DA3802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A35150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Apr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732075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May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B123C3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FB5C208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Jul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E1B712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Aug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0392BA5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Sep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C4C2764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Oct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09007FC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8F34AC" w14:textId="77777777" w:rsidR="00A1507F" w:rsidRPr="00221CE7" w:rsidRDefault="00A1507F" w:rsidP="00E95454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Dec</w:t>
            </w:r>
          </w:p>
        </w:tc>
      </w:tr>
      <w:tr w:rsidR="00A1507F" w:rsidRPr="00221CE7" w14:paraId="5A500A08" w14:textId="77777777" w:rsidTr="00E95454">
        <w:tc>
          <w:tcPr>
            <w:tcW w:w="972" w:type="dxa"/>
            <w:gridSpan w:val="2"/>
          </w:tcPr>
          <w:p w14:paraId="1D052FD3" w14:textId="77777777" w:rsidR="00A1507F" w:rsidRPr="00D01BED" w:rsidRDefault="00A1507F" w:rsidP="00E95454">
            <w:pPr>
              <w:spacing w:after="0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Task 1</w:t>
            </w:r>
          </w:p>
        </w:tc>
        <w:tc>
          <w:tcPr>
            <w:tcW w:w="630" w:type="dxa"/>
          </w:tcPr>
          <w:p w14:paraId="6B087E87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FEAE8D2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1F289CB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09D11DA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4C2C19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E8ABA0B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B100433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07DE7F4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93843CC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E8DBFE0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F06DB40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5160F27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</w:tr>
      <w:tr w:rsidR="00A1507F" w:rsidRPr="00221CE7" w14:paraId="1BE9A1BC" w14:textId="77777777" w:rsidTr="00E95454">
        <w:tc>
          <w:tcPr>
            <w:tcW w:w="972" w:type="dxa"/>
            <w:gridSpan w:val="2"/>
          </w:tcPr>
          <w:p w14:paraId="4B9DBDF5" w14:textId="77777777" w:rsidR="00A1507F" w:rsidRPr="00D01BED" w:rsidRDefault="00A1507F" w:rsidP="00E95454">
            <w:pPr>
              <w:spacing w:after="0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Task 2</w:t>
            </w:r>
          </w:p>
        </w:tc>
        <w:tc>
          <w:tcPr>
            <w:tcW w:w="630" w:type="dxa"/>
          </w:tcPr>
          <w:p w14:paraId="7D8D2CCD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BFCBBA5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9B7767F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E49998A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8940DD6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2E3A841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32BA9377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AB80B81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19E3472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D4ED86C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4D18D5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628F270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</w:tr>
      <w:tr w:rsidR="00A1507F" w:rsidRPr="00221CE7" w14:paraId="6ABB9E81" w14:textId="77777777" w:rsidTr="00E95454">
        <w:tc>
          <w:tcPr>
            <w:tcW w:w="972" w:type="dxa"/>
            <w:gridSpan w:val="2"/>
          </w:tcPr>
          <w:p w14:paraId="6CEE6443" w14:textId="77777777" w:rsidR="00A1507F" w:rsidRPr="00D01BED" w:rsidRDefault="00A1507F" w:rsidP="00E95454">
            <w:pPr>
              <w:spacing w:after="0"/>
              <w:rPr>
                <w:rFonts w:eastAsiaTheme="minorEastAsia"/>
                <w:b/>
              </w:rPr>
            </w:pPr>
            <w:r w:rsidRPr="7A064484">
              <w:rPr>
                <w:rFonts w:eastAsiaTheme="minorEastAsia"/>
                <w:b/>
              </w:rPr>
              <w:t>Task 3</w:t>
            </w:r>
          </w:p>
        </w:tc>
        <w:tc>
          <w:tcPr>
            <w:tcW w:w="630" w:type="dxa"/>
          </w:tcPr>
          <w:p w14:paraId="10895CAC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0B4EF8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856CF7C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562AB06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5480ED2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86D820E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3C231EEA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A65C9F4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E017267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88EAE50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4C2052F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24DB8E9" w14:textId="77777777" w:rsidR="00A1507F" w:rsidRPr="00221CE7" w:rsidRDefault="00A1507F" w:rsidP="00E95454">
            <w:pPr>
              <w:spacing w:after="0"/>
              <w:rPr>
                <w:rFonts w:ascii="Century Gothic" w:eastAsiaTheme="minorEastAsia" w:hAnsi="Century Gothic"/>
                <w:b/>
              </w:rPr>
            </w:pPr>
          </w:p>
        </w:tc>
      </w:tr>
    </w:tbl>
    <w:p w14:paraId="3ABCAF3A" w14:textId="77777777" w:rsidR="00A1507F" w:rsidRDefault="00A1507F" w:rsidP="00A1507F">
      <w:pPr>
        <w:spacing w:after="160" w:line="259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739B2147" w14:textId="77777777" w:rsidR="00A1507F" w:rsidRPr="004563AB" w:rsidRDefault="00A1507F" w:rsidP="00A1507F">
      <w:pPr>
        <w:spacing w:after="120"/>
        <w:rPr>
          <w:rFonts w:ascii="Century Gothic" w:hAnsi="Century Gothic"/>
          <w:b/>
          <w:bCs/>
        </w:rPr>
      </w:pPr>
      <w:r w:rsidRPr="004563AB">
        <w:rPr>
          <w:rFonts w:ascii="Century Gothic" w:hAnsi="Century Gothic"/>
          <w:b/>
          <w:bCs/>
        </w:rPr>
        <w:t>Major Deliverable Milestones</w:t>
      </w:r>
    </w:p>
    <w:tbl>
      <w:tblPr>
        <w:tblStyle w:val="TableGrid"/>
        <w:tblW w:w="9379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605"/>
        <w:gridCol w:w="4410"/>
        <w:gridCol w:w="2364"/>
      </w:tblGrid>
      <w:tr w:rsidR="00A1507F" w:rsidRPr="00D01BED" w14:paraId="0D2CBE6B" w14:textId="77777777" w:rsidTr="00E95454">
        <w:trPr>
          <w:trHeight w:val="170"/>
        </w:trPr>
        <w:tc>
          <w:tcPr>
            <w:tcW w:w="2605" w:type="dxa"/>
            <w:shd w:val="clear" w:color="auto" w:fill="D0CECE" w:themeFill="background2" w:themeFillShade="E6"/>
          </w:tcPr>
          <w:p w14:paraId="21589F80" w14:textId="77777777" w:rsidR="00A1507F" w:rsidRPr="00D01BED" w:rsidRDefault="00A1507F" w:rsidP="00E9545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01BED">
              <w:rPr>
                <w:rFonts w:ascii="Century Gothic" w:hAnsi="Century Gothic"/>
                <w:b/>
                <w:bCs/>
              </w:rPr>
              <w:t>Task</w:t>
            </w:r>
          </w:p>
        </w:tc>
        <w:tc>
          <w:tcPr>
            <w:tcW w:w="4410" w:type="dxa"/>
            <w:shd w:val="clear" w:color="auto" w:fill="D0CECE" w:themeFill="background2" w:themeFillShade="E6"/>
          </w:tcPr>
          <w:p w14:paraId="5FEBAAF8" w14:textId="77777777" w:rsidR="00A1507F" w:rsidRPr="00D01BED" w:rsidRDefault="00A1507F" w:rsidP="00E9545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01BED">
              <w:rPr>
                <w:rFonts w:ascii="Century Gothic" w:hAnsi="Century Gothic"/>
                <w:b/>
                <w:bCs/>
              </w:rPr>
              <w:t>Deliverable Name</w:t>
            </w:r>
          </w:p>
        </w:tc>
        <w:tc>
          <w:tcPr>
            <w:tcW w:w="2364" w:type="dxa"/>
            <w:shd w:val="clear" w:color="auto" w:fill="D0CECE" w:themeFill="background2" w:themeFillShade="E6"/>
          </w:tcPr>
          <w:p w14:paraId="6F0AD225" w14:textId="77777777" w:rsidR="00A1507F" w:rsidRPr="00D01BED" w:rsidRDefault="00A1507F" w:rsidP="00E95454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01BED">
              <w:rPr>
                <w:rFonts w:ascii="Century Gothic" w:hAnsi="Century Gothic"/>
                <w:b/>
                <w:bCs/>
              </w:rPr>
              <w:t>Estimated Due Date</w:t>
            </w:r>
          </w:p>
        </w:tc>
      </w:tr>
      <w:tr w:rsidR="00A1507F" w:rsidRPr="00D01BED" w14:paraId="1AC88863" w14:textId="77777777" w:rsidTr="00E95454">
        <w:trPr>
          <w:trHeight w:val="577"/>
        </w:trPr>
        <w:tc>
          <w:tcPr>
            <w:tcW w:w="2605" w:type="dxa"/>
          </w:tcPr>
          <w:p w14:paraId="0891D4C8" w14:textId="77777777" w:rsidR="00A1507F" w:rsidRPr="00DC39F4" w:rsidRDefault="00A1507F" w:rsidP="00E95454">
            <w:pPr>
              <w:spacing w:after="0" w:line="240" w:lineRule="auto"/>
              <w:contextualSpacing/>
              <w:rPr>
                <w:rFonts w:eastAsiaTheme="minorEastAsia" w:cstheme="minorHAnsi"/>
              </w:rPr>
            </w:pPr>
            <w:r w:rsidRPr="00DC39F4">
              <w:rPr>
                <w:rFonts w:eastAsiaTheme="minorEastAsia" w:cstheme="minorHAnsi"/>
              </w:rPr>
              <w:t>Task 1: Administration Coordination and Reporting</w:t>
            </w:r>
          </w:p>
        </w:tc>
        <w:tc>
          <w:tcPr>
            <w:tcW w:w="4410" w:type="dxa"/>
          </w:tcPr>
          <w:p w14:paraId="5D9CC230" w14:textId="77777777" w:rsidR="00A1507F" w:rsidRPr="00DC39F4" w:rsidRDefault="00A1507F" w:rsidP="00E9545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2"/>
              <w:rPr>
                <w:rFonts w:asciiTheme="minorHAnsi" w:eastAsiaTheme="minorEastAsia" w:hAnsiTheme="minorHAnsi" w:cstheme="minorHAnsi"/>
              </w:rPr>
            </w:pPr>
            <w:r w:rsidRPr="00DC39F4">
              <w:rPr>
                <w:rFonts w:asciiTheme="minorHAnsi" w:eastAsiaTheme="minorEastAsia" w:hAnsiTheme="minorHAnsi" w:cstheme="minorHAnsi"/>
              </w:rPr>
              <w:t>Quarterly Reports</w:t>
            </w:r>
          </w:p>
          <w:p w14:paraId="61D29ADB" w14:textId="77777777" w:rsidR="00A1507F" w:rsidRPr="00DC39F4" w:rsidRDefault="00A1507F" w:rsidP="00E9545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2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364" w:type="dxa"/>
          </w:tcPr>
          <w:p w14:paraId="678BA138" w14:textId="77777777" w:rsidR="00A1507F" w:rsidRDefault="00A1507F" w:rsidP="00E954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1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Quarterly</w:t>
            </w:r>
          </w:p>
          <w:p w14:paraId="72B4BD21" w14:textId="77777777" w:rsidR="00A1507F" w:rsidRPr="002A5A55" w:rsidRDefault="00A1507F" w:rsidP="00E9545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51"/>
              <w:rPr>
                <w:rFonts w:asciiTheme="minorHAnsi" w:eastAsiaTheme="minorEastAsia" w:hAnsiTheme="minorHAnsi" w:cstheme="minorHAnsi"/>
              </w:rPr>
            </w:pPr>
          </w:p>
        </w:tc>
      </w:tr>
      <w:tr w:rsidR="00A1507F" w:rsidRPr="00D01BED" w14:paraId="4B788F15" w14:textId="77777777" w:rsidTr="00E95454">
        <w:trPr>
          <w:trHeight w:val="1153"/>
        </w:trPr>
        <w:tc>
          <w:tcPr>
            <w:tcW w:w="2605" w:type="dxa"/>
          </w:tcPr>
          <w:p w14:paraId="1A24F8F0" w14:textId="77777777" w:rsidR="00A1507F" w:rsidRPr="00A10BEF" w:rsidRDefault="00A1507F" w:rsidP="00E95454">
            <w:pPr>
              <w:spacing w:after="0" w:line="240" w:lineRule="auto"/>
              <w:contextualSpacing/>
              <w:rPr>
                <w:rFonts w:eastAsiaTheme="minorEastAsia" w:cstheme="minorHAnsi"/>
              </w:rPr>
            </w:pPr>
            <w:r w:rsidRPr="00A10BEF">
              <w:rPr>
                <w:rFonts w:eastAsiaTheme="minorEastAsia" w:cstheme="minorHAnsi"/>
              </w:rPr>
              <w:t>Task 2:</w:t>
            </w:r>
          </w:p>
        </w:tc>
        <w:tc>
          <w:tcPr>
            <w:tcW w:w="4410" w:type="dxa"/>
          </w:tcPr>
          <w:p w14:paraId="176EC0CB" w14:textId="77777777" w:rsidR="00A1507F" w:rsidRPr="00DC39F4" w:rsidRDefault="00A1507F" w:rsidP="00E9545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2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2364" w:type="dxa"/>
          </w:tcPr>
          <w:p w14:paraId="0EE6E8AB" w14:textId="77777777" w:rsidR="00A1507F" w:rsidRPr="00A10BEF" w:rsidRDefault="00A1507F" w:rsidP="00E9545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1"/>
              <w:rPr>
                <w:rFonts w:ascii="Calibri" w:eastAsiaTheme="minorEastAsia" w:hAnsi="Calibri" w:cs="Calibri"/>
                <w:szCs w:val="24"/>
              </w:rPr>
            </w:pPr>
          </w:p>
        </w:tc>
      </w:tr>
      <w:tr w:rsidR="00A1507F" w:rsidRPr="00D01BED" w14:paraId="091F26BB" w14:textId="77777777" w:rsidTr="00E95454">
        <w:trPr>
          <w:trHeight w:val="1027"/>
        </w:trPr>
        <w:tc>
          <w:tcPr>
            <w:tcW w:w="2605" w:type="dxa"/>
          </w:tcPr>
          <w:p w14:paraId="6B1603D9" w14:textId="77777777" w:rsidR="00A1507F" w:rsidRPr="00DC39F4" w:rsidRDefault="00A1507F" w:rsidP="00E95454">
            <w:pPr>
              <w:spacing w:after="0" w:line="240" w:lineRule="auto"/>
              <w:contextualSpacing/>
              <w:rPr>
                <w:rFonts w:eastAsiaTheme="minorEastAsia" w:cstheme="minorHAnsi"/>
                <w:iCs/>
              </w:rPr>
            </w:pPr>
            <w:r>
              <w:rPr>
                <w:rFonts w:eastAsiaTheme="minorEastAsia" w:cstheme="minorHAnsi"/>
                <w:iCs/>
              </w:rPr>
              <w:t xml:space="preserve">Task 3: </w:t>
            </w:r>
          </w:p>
        </w:tc>
        <w:tc>
          <w:tcPr>
            <w:tcW w:w="4410" w:type="dxa"/>
          </w:tcPr>
          <w:p w14:paraId="469E9943" w14:textId="77777777" w:rsidR="00A1507F" w:rsidRPr="00A10BEF" w:rsidRDefault="00A1507F" w:rsidP="00E95454">
            <w:pPr>
              <w:spacing w:after="0" w:line="240" w:lineRule="auto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1. </w:t>
            </w:r>
          </w:p>
        </w:tc>
        <w:tc>
          <w:tcPr>
            <w:tcW w:w="2364" w:type="dxa"/>
          </w:tcPr>
          <w:p w14:paraId="4D6A7BE0" w14:textId="77777777" w:rsidR="00A1507F" w:rsidRPr="00A10BEF" w:rsidRDefault="00A1507F" w:rsidP="00E9545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51"/>
              <w:rPr>
                <w:rFonts w:ascii="Calibri" w:eastAsiaTheme="minorEastAsia" w:hAnsi="Calibri" w:cs="Calibri"/>
                <w:szCs w:val="24"/>
              </w:rPr>
            </w:pPr>
          </w:p>
        </w:tc>
      </w:tr>
      <w:tr w:rsidR="00A1507F" w:rsidRPr="00D01BED" w14:paraId="73915538" w14:textId="77777777" w:rsidTr="00E95454">
        <w:trPr>
          <w:trHeight w:val="1117"/>
        </w:trPr>
        <w:tc>
          <w:tcPr>
            <w:tcW w:w="2605" w:type="dxa"/>
          </w:tcPr>
          <w:p w14:paraId="0B1D8C0F" w14:textId="77777777" w:rsidR="00A1507F" w:rsidRPr="002A5A55" w:rsidRDefault="00A1507F" w:rsidP="00E95454">
            <w:pPr>
              <w:spacing w:after="0" w:line="240" w:lineRule="auto"/>
              <w:contextualSpacing/>
              <w:rPr>
                <w:rFonts w:ascii="Calibri" w:eastAsiaTheme="minorEastAsia" w:hAnsi="Calibri" w:cs="Calibri"/>
                <w:iCs/>
              </w:rPr>
            </w:pPr>
            <w:r>
              <w:rPr>
                <w:rFonts w:ascii="Calibri" w:eastAsiaTheme="minorEastAsia" w:hAnsi="Calibri" w:cs="Calibri"/>
                <w:iCs/>
              </w:rPr>
              <w:t>Task 4:</w:t>
            </w:r>
          </w:p>
        </w:tc>
        <w:tc>
          <w:tcPr>
            <w:tcW w:w="4410" w:type="dxa"/>
          </w:tcPr>
          <w:p w14:paraId="0792D0CD" w14:textId="77777777" w:rsidR="00A1507F" w:rsidRPr="002A5A55" w:rsidRDefault="00A1507F" w:rsidP="00E9545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2"/>
              <w:rPr>
                <w:rFonts w:ascii="Calibri" w:eastAsiaTheme="minorEastAsia" w:hAnsi="Calibri" w:cs="Calibri"/>
              </w:rPr>
            </w:pPr>
          </w:p>
        </w:tc>
        <w:tc>
          <w:tcPr>
            <w:tcW w:w="2364" w:type="dxa"/>
          </w:tcPr>
          <w:p w14:paraId="2661088A" w14:textId="77777777" w:rsidR="00A1507F" w:rsidRPr="00E41099" w:rsidRDefault="00A1507F" w:rsidP="00E954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51"/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297F434D" w14:textId="77777777" w:rsidR="00A1507F" w:rsidRDefault="00A1507F" w:rsidP="00A1507F">
      <w:pPr>
        <w:spacing w:after="160" w:line="259" w:lineRule="auto"/>
        <w:rPr>
          <w:rFonts w:ascii="Century Gothic" w:eastAsia="Calibri" w:hAnsi="Century Gothic" w:cstheme="majorBidi"/>
          <w:b/>
          <w:noProof/>
          <w:color w:val="13828E"/>
          <w:szCs w:val="26"/>
        </w:rPr>
      </w:pPr>
      <w:bookmarkStart w:id="3" w:name="_Section_5:_Community_1"/>
      <w:bookmarkStart w:id="4" w:name="_Section_5:_Stakeholder/Community"/>
      <w:bookmarkStart w:id="5" w:name="_Section_6:_Budget"/>
      <w:bookmarkStart w:id="6" w:name="_Section_6:_Budget_1"/>
      <w:bookmarkEnd w:id="3"/>
      <w:bookmarkEnd w:id="4"/>
      <w:bookmarkEnd w:id="5"/>
      <w:bookmarkEnd w:id="6"/>
      <w:r>
        <w:br w:type="page"/>
      </w:r>
    </w:p>
    <w:p w14:paraId="1245A17D" w14:textId="45478053" w:rsidR="00A1507F" w:rsidRPr="00A7261E" w:rsidRDefault="00A1507F" w:rsidP="00A1507F">
      <w:pPr>
        <w:pStyle w:val="Heading2"/>
        <w:numPr>
          <w:ilvl w:val="1"/>
          <w:numId w:val="0"/>
        </w:numPr>
        <w:spacing w:line="276" w:lineRule="auto"/>
      </w:pPr>
      <w:r w:rsidRPr="00A7261E">
        <w:t xml:space="preserve">Section </w:t>
      </w:r>
      <w:r>
        <w:t>7</w:t>
      </w:r>
      <w:r w:rsidRPr="00A7261E">
        <w:t>: Budget</w:t>
      </w:r>
    </w:p>
    <w:p w14:paraId="1450FAF3" w14:textId="7222FBF4" w:rsidR="00A1507F" w:rsidRDefault="5C90E03F" w:rsidP="3665DF58">
      <w:pPr>
        <w:spacing w:after="120"/>
        <w:rPr>
          <w:rFonts w:eastAsiaTheme="minorEastAsia"/>
        </w:rPr>
      </w:pPr>
      <w:r w:rsidRPr="3665DF58">
        <w:rPr>
          <w:rFonts w:eastAsiaTheme="minorEastAsia"/>
          <w:b/>
          <w:bCs/>
        </w:rPr>
        <w:t xml:space="preserve">The maximum page limit for Section </w:t>
      </w:r>
      <w:r w:rsidR="749A2D16" w:rsidRPr="3665DF58">
        <w:rPr>
          <w:rFonts w:eastAsiaTheme="minorEastAsia"/>
          <w:b/>
          <w:bCs/>
        </w:rPr>
        <w:t>7</w:t>
      </w:r>
      <w:r w:rsidRPr="3665DF58">
        <w:rPr>
          <w:rFonts w:eastAsiaTheme="minorEastAsia"/>
          <w:b/>
          <w:bCs/>
        </w:rPr>
        <w:t xml:space="preserve"> is 1 page.</w:t>
      </w:r>
    </w:p>
    <w:p w14:paraId="01B7FB25" w14:textId="77777777" w:rsidR="00A1507F" w:rsidRPr="004F1B83" w:rsidRDefault="00A1507F" w:rsidP="00A1507F">
      <w:pPr>
        <w:pStyle w:val="Heading3"/>
      </w:pPr>
      <w:r w:rsidRPr="004F1B83">
        <w:t>Budget Template</w:t>
      </w:r>
    </w:p>
    <w:p w14:paraId="0A2A7D22" w14:textId="5E8751C6" w:rsidR="00A1507F" w:rsidRPr="00A7261E" w:rsidRDefault="00A1507F" w:rsidP="00A1507F">
      <w:pPr>
        <w:spacing w:after="120"/>
        <w:rPr>
          <w:rFonts w:eastAsiaTheme="minorEastAsia"/>
        </w:rPr>
      </w:pPr>
      <w:r w:rsidRPr="496D6079">
        <w:rPr>
          <w:rFonts w:eastAsiaTheme="minorEastAsia"/>
        </w:rPr>
        <w:t>Please include the total cost of the project (</w:t>
      </w:r>
      <w:r>
        <w:rPr>
          <w:rFonts w:eastAsiaTheme="minorEastAsia"/>
        </w:rPr>
        <w:t xml:space="preserve">$200,000 - </w:t>
      </w:r>
      <w:r w:rsidRPr="496D6079">
        <w:rPr>
          <w:rFonts w:eastAsiaTheme="minorEastAsia"/>
        </w:rPr>
        <w:t>$1,</w:t>
      </w:r>
      <w:r>
        <w:rPr>
          <w:rFonts w:eastAsiaTheme="minorEastAsia"/>
        </w:rPr>
        <w:t>5</w:t>
      </w:r>
      <w:r w:rsidRPr="496D6079">
        <w:rPr>
          <w:rFonts w:eastAsiaTheme="minorEastAsia"/>
        </w:rPr>
        <w:t xml:space="preserve">00,000 maximum), including estimated costs broken down by category and major task. For this budget table, please include only </w:t>
      </w:r>
      <w:r w:rsidR="6194322A" w:rsidRPr="49C7837C">
        <w:rPr>
          <w:rFonts w:eastAsiaTheme="minorEastAsia"/>
        </w:rPr>
        <w:t>requested</w:t>
      </w:r>
      <w:r w:rsidRPr="496D6079">
        <w:rPr>
          <w:rFonts w:eastAsiaTheme="minorEastAsia"/>
        </w:rPr>
        <w:t xml:space="preserve"> funds</w:t>
      </w:r>
      <w:r w:rsidR="302B426B" w:rsidRPr="49C7837C">
        <w:rPr>
          <w:rFonts w:eastAsiaTheme="minorEastAsia"/>
        </w:rPr>
        <w:t xml:space="preserve"> for this proposal</w:t>
      </w:r>
      <w:r w:rsidRPr="49C7837C">
        <w:rPr>
          <w:rFonts w:eastAsiaTheme="minorEastAsia"/>
        </w:rPr>
        <w:t>.</w:t>
      </w:r>
      <w:r w:rsidRPr="496D6079">
        <w:rPr>
          <w:rFonts w:eastAsiaTheme="minorEastAsia"/>
        </w:rPr>
        <w:t xml:space="preserve"> When creating your budget, please refer to </w:t>
      </w:r>
      <w:hyperlink r:id="rId14">
        <w:r w:rsidRPr="496D6079">
          <w:rPr>
            <w:rStyle w:val="Hyperlink"/>
            <w:rFonts w:eastAsiaTheme="minorEastAsia"/>
          </w:rPr>
          <w:t>OPC’s Budget and Invoice Guide</w:t>
        </w:r>
      </w:hyperlink>
      <w:r w:rsidRPr="496D6079">
        <w:rPr>
          <w:rFonts w:eastAsiaTheme="minorEastAsia"/>
        </w:rPr>
        <w:t xml:space="preserve"> to understand what each line item entails, as well as a list of items and costs that cannot be included.</w:t>
      </w:r>
      <w:r>
        <w:rPr>
          <w:rFonts w:eastAsiaTheme="minorEastAsia"/>
        </w:rPr>
        <w:t xml:space="preserve"> Add or remove task columns to coincide with the number of tasks described in the Work Plan.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1373"/>
        <w:gridCol w:w="1504"/>
        <w:gridCol w:w="1431"/>
        <w:gridCol w:w="1388"/>
        <w:gridCol w:w="1360"/>
      </w:tblGrid>
      <w:tr w:rsidR="00A1507F" w:rsidRPr="00F70F90" w14:paraId="26D199DB" w14:textId="77777777" w:rsidTr="00E95454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B0F27CB" w14:textId="77777777" w:rsidR="00A1507F" w:rsidRPr="008B22D9" w:rsidRDefault="00A1507F" w:rsidP="00E9545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F76682F" w14:textId="77777777" w:rsidR="00A1507F" w:rsidRPr="008B22D9" w:rsidRDefault="00A1507F" w:rsidP="00E9545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bCs/>
                <w:szCs w:val="24"/>
              </w:rPr>
            </w:pPr>
            <w:r w:rsidRPr="008B22D9">
              <w:rPr>
                <w:rFonts w:ascii="Century Gothic" w:eastAsia="Times New Roman" w:hAnsi="Century Gothic" w:cstheme="minorHAnsi"/>
                <w:b/>
                <w:bCs/>
                <w:szCs w:val="24"/>
              </w:rPr>
              <w:t>Task 1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C87AEAC" w14:textId="77777777" w:rsidR="00A1507F" w:rsidRPr="008B22D9" w:rsidRDefault="00A1507F" w:rsidP="00E9545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bCs/>
                <w:szCs w:val="24"/>
              </w:rPr>
            </w:pPr>
            <w:r w:rsidRPr="008B22D9">
              <w:rPr>
                <w:rFonts w:ascii="Century Gothic" w:eastAsia="Times New Roman" w:hAnsi="Century Gothic" w:cstheme="minorHAnsi"/>
                <w:b/>
                <w:bCs/>
                <w:szCs w:val="24"/>
              </w:rPr>
              <w:t>Task 2</w:t>
            </w: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44EBA4" w14:textId="77777777" w:rsidR="00A1507F" w:rsidRPr="008B22D9" w:rsidRDefault="00A1507F" w:rsidP="00E9545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bCs/>
                <w:szCs w:val="24"/>
              </w:rPr>
            </w:pPr>
            <w:r w:rsidRPr="008B22D9">
              <w:rPr>
                <w:rFonts w:ascii="Century Gothic" w:eastAsia="Times New Roman" w:hAnsi="Century Gothic" w:cstheme="minorHAnsi"/>
                <w:b/>
                <w:bCs/>
                <w:szCs w:val="24"/>
              </w:rPr>
              <w:t>Task 3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B10CB11" w14:textId="77777777" w:rsidR="00A1507F" w:rsidRPr="008B22D9" w:rsidRDefault="00A1507F" w:rsidP="00E9545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bCs/>
                <w:szCs w:val="24"/>
              </w:rPr>
            </w:pPr>
            <w:r w:rsidRPr="008B22D9">
              <w:rPr>
                <w:rFonts w:ascii="Century Gothic" w:eastAsia="Times New Roman" w:hAnsi="Century Gothic" w:cstheme="minorHAnsi"/>
                <w:b/>
                <w:bCs/>
                <w:szCs w:val="24"/>
              </w:rPr>
              <w:t>Task 4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4B38DE" w14:textId="77777777" w:rsidR="00A1507F" w:rsidRPr="008B22D9" w:rsidRDefault="00A1507F" w:rsidP="00E9545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theme="minorHAnsi"/>
                <w:b/>
                <w:bCs/>
                <w:szCs w:val="24"/>
              </w:rPr>
            </w:pPr>
            <w:r w:rsidRPr="008B22D9">
              <w:rPr>
                <w:rFonts w:ascii="Century Gothic" w:eastAsia="Times New Roman" w:hAnsi="Century Gothic" w:cstheme="minorHAnsi"/>
                <w:b/>
                <w:bCs/>
                <w:szCs w:val="24"/>
              </w:rPr>
              <w:t>Total</w:t>
            </w:r>
          </w:p>
        </w:tc>
      </w:tr>
      <w:tr w:rsidR="00A1507F" w:rsidRPr="00F70F90" w14:paraId="502B0C85" w14:textId="77777777" w:rsidTr="00E95454"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2082E1D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b/>
                <w:szCs w:val="24"/>
              </w:rPr>
              <w:t>Personnel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DDFA49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77DA3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FBBC1F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6CA5EF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26B644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</w:tr>
      <w:tr w:rsidR="00A1507F" w:rsidRPr="00F70F90" w14:paraId="06AC0DD8" w14:textId="77777777" w:rsidTr="00E95454"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8C1E8A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b/>
                <w:szCs w:val="24"/>
              </w:rPr>
              <w:t>Travel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7C4DE8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C5727B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C5B12D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2ADE24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990045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</w:tr>
      <w:tr w:rsidR="00A1507F" w:rsidRPr="00F70F90" w14:paraId="6C7FA86C" w14:textId="77777777" w:rsidTr="00E95454"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9BC27B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b/>
                <w:szCs w:val="24"/>
              </w:rPr>
              <w:t>Subcontractor(s)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80A634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74D13D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8BDB6B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6D4B92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F9069F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</w:tr>
      <w:tr w:rsidR="00A1507F" w:rsidRPr="00F70F90" w14:paraId="45ED964C" w14:textId="77777777" w:rsidTr="00E95454"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6D2CF2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b/>
                <w:szCs w:val="24"/>
              </w:rPr>
              <w:t>Equipment/Materials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623315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4E6726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D7F152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51D2CB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10A744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</w:tr>
      <w:tr w:rsidR="00A1507F" w:rsidRPr="00F70F90" w14:paraId="356D49E0" w14:textId="77777777" w:rsidTr="00E95454"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ABBD19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766C7B5E">
              <w:rPr>
                <w:rFonts w:eastAsiaTheme="minorEastAsia"/>
                <w:b/>
              </w:rPr>
              <w:t>Overhead*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82399B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E8BAC3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51A14F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A61EB3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F4B269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</w:tr>
      <w:tr w:rsidR="00A1507F" w:rsidRPr="00F70F90" w14:paraId="6F00C4D1" w14:textId="77777777" w:rsidTr="00E95454"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CB7E726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b/>
                <w:szCs w:val="24"/>
              </w:rPr>
              <w:t>Task Total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2B6F4C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59B649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B2FC24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7FC106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1CFC1E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</w:tr>
      <w:tr w:rsidR="00A1507F" w:rsidRPr="00F70F90" w14:paraId="1AAEE4EA" w14:textId="77777777" w:rsidTr="00E95454">
        <w:trPr>
          <w:trHeight w:val="285"/>
        </w:trPr>
        <w:tc>
          <w:tcPr>
            <w:tcW w:w="79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8B6F6E" w14:textId="77777777" w:rsidR="00A1507F" w:rsidRPr="00F70F90" w:rsidRDefault="00A1507F" w:rsidP="00E95454">
            <w:pPr>
              <w:spacing w:after="0" w:line="240" w:lineRule="auto"/>
              <w:jc w:val="right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b/>
                <w:szCs w:val="24"/>
              </w:rPr>
              <w:t>Agreement Total: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F3E78D8" w14:textId="77777777" w:rsidR="00A1507F" w:rsidRPr="00F70F90" w:rsidRDefault="00A1507F" w:rsidP="00E95454">
            <w:pPr>
              <w:spacing w:after="0" w:line="240" w:lineRule="auto"/>
              <w:textAlignment w:val="baseline"/>
              <w:rPr>
                <w:rFonts w:eastAsiaTheme="minorEastAsia"/>
                <w:szCs w:val="24"/>
              </w:rPr>
            </w:pPr>
            <w:r w:rsidRPr="7A064484">
              <w:rPr>
                <w:rFonts w:eastAsiaTheme="minorEastAsia"/>
                <w:szCs w:val="24"/>
              </w:rPr>
              <w:t> </w:t>
            </w:r>
          </w:p>
        </w:tc>
      </w:tr>
    </w:tbl>
    <w:p w14:paraId="4290B4F5" w14:textId="2D1A67F5" w:rsidR="00A1507F" w:rsidRDefault="00A1507F" w:rsidP="00A1507F">
      <w:pPr>
        <w:spacing w:before="240" w:after="120"/>
        <w:rPr>
          <w:rFonts w:eastAsiaTheme="minorEastAsia"/>
        </w:rPr>
      </w:pPr>
      <w:r w:rsidRPr="766C7B5E">
        <w:rPr>
          <w:rFonts w:eastAsiaTheme="minorEastAsia"/>
        </w:rPr>
        <w:t>*</w:t>
      </w:r>
      <w:r>
        <w:rPr>
          <w:rFonts w:eastAsiaTheme="minorEastAsia"/>
        </w:rPr>
        <w:t>OPC does not pay more than</w:t>
      </w:r>
      <w:r w:rsidRPr="766C7B5E">
        <w:rPr>
          <w:rFonts w:eastAsiaTheme="minorEastAsia"/>
        </w:rPr>
        <w:t xml:space="preserve"> 15% </w:t>
      </w:r>
      <w:r>
        <w:rPr>
          <w:rFonts w:eastAsiaTheme="minorEastAsia"/>
        </w:rPr>
        <w:t>overhead on approved costs</w:t>
      </w:r>
      <w:r w:rsidRPr="766C7B5E">
        <w:rPr>
          <w:rFonts w:eastAsiaTheme="minorEastAsia"/>
        </w:rPr>
        <w:t xml:space="preserve"> with </w:t>
      </w:r>
      <w:r>
        <w:rPr>
          <w:rFonts w:eastAsiaTheme="minorEastAsia"/>
        </w:rPr>
        <w:t>an</w:t>
      </w:r>
      <w:r w:rsidRPr="766C7B5E">
        <w:rPr>
          <w:rFonts w:eastAsiaTheme="minorEastAsia"/>
        </w:rPr>
        <w:t xml:space="preserve"> exception </w:t>
      </w:r>
      <w:r>
        <w:rPr>
          <w:rFonts w:eastAsiaTheme="minorEastAsia"/>
        </w:rPr>
        <w:t>for</w:t>
      </w:r>
      <w:r w:rsidRPr="766C7B5E">
        <w:rPr>
          <w:rFonts w:eastAsiaTheme="minorEastAsia"/>
        </w:rPr>
        <w:t xml:space="preserve"> UC/CSU</w:t>
      </w:r>
      <w:r>
        <w:rPr>
          <w:rFonts w:eastAsiaTheme="minorEastAsia"/>
        </w:rPr>
        <w:t>s</w:t>
      </w:r>
      <w:r w:rsidRPr="766C7B5E">
        <w:rPr>
          <w:rFonts w:eastAsiaTheme="minorEastAsia"/>
        </w:rPr>
        <w:t xml:space="preserve">, </w:t>
      </w:r>
      <w:r>
        <w:rPr>
          <w:rFonts w:eastAsiaTheme="minorEastAsia"/>
        </w:rPr>
        <w:t>in which OPC will pay no more than</w:t>
      </w:r>
      <w:r w:rsidRPr="766C7B5E">
        <w:rPr>
          <w:rFonts w:eastAsiaTheme="minorEastAsia"/>
        </w:rPr>
        <w:t xml:space="preserve"> 25%</w:t>
      </w:r>
      <w:r>
        <w:rPr>
          <w:rFonts w:eastAsiaTheme="minorEastAsia"/>
        </w:rPr>
        <w:t xml:space="preserve"> overhead</w:t>
      </w:r>
      <w:r w:rsidRPr="766C7B5E">
        <w:rPr>
          <w:rFonts w:eastAsiaTheme="minorEastAsia"/>
        </w:rPr>
        <w:t>. Additional exceptions to allow for 25% overhead may be considered by OPC’s Executive Director in the case of research institutes with significant field programs.</w:t>
      </w:r>
    </w:p>
    <w:p w14:paraId="447AED93" w14:textId="77777777" w:rsidR="00A1507F" w:rsidRDefault="00A1507F" w:rsidP="00A1507F">
      <w:pPr>
        <w:pStyle w:val="Heading3"/>
      </w:pPr>
      <w:r>
        <w:t>Budget Justification</w:t>
      </w:r>
    </w:p>
    <w:p w14:paraId="29428449" w14:textId="0EB9F6B6" w:rsidR="00A1507F" w:rsidRDefault="00A1507F" w:rsidP="00A1507F">
      <w:pPr>
        <w:spacing w:after="160" w:line="259" w:lineRule="auto"/>
        <w:rPr>
          <w:rFonts w:ascii="Century Gothic" w:eastAsia="Calibri" w:hAnsi="Century Gothic" w:cstheme="majorBidi"/>
          <w:b/>
          <w:color w:val="13828E"/>
        </w:rPr>
      </w:pPr>
      <w:r w:rsidRPr="002D50F7">
        <w:rPr>
          <w:rFonts w:eastAsiaTheme="minorEastAsia"/>
        </w:rPr>
        <w:t xml:space="preserve">The Budget Justification </w:t>
      </w:r>
      <w:r>
        <w:rPr>
          <w:rFonts w:eastAsiaTheme="minorEastAsia"/>
        </w:rPr>
        <w:t xml:space="preserve">should </w:t>
      </w:r>
      <w:r w:rsidRPr="002D50F7">
        <w:rPr>
          <w:rFonts w:eastAsiaTheme="minorEastAsia"/>
        </w:rPr>
        <w:t>explain the</w:t>
      </w:r>
      <w:r>
        <w:rPr>
          <w:rFonts w:eastAsiaTheme="minorEastAsia"/>
        </w:rPr>
        <w:t xml:space="preserve"> </w:t>
      </w:r>
      <w:r w:rsidRPr="002D50F7">
        <w:rPr>
          <w:rFonts w:eastAsiaTheme="minorEastAsia"/>
        </w:rPr>
        <w:t xml:space="preserve">proposed allocation of funds to each task. Within the Budget Justification, explain </w:t>
      </w:r>
      <w:r>
        <w:rPr>
          <w:rFonts w:eastAsiaTheme="minorEastAsia"/>
        </w:rPr>
        <w:t xml:space="preserve">your </w:t>
      </w:r>
      <w:r w:rsidRPr="002D50F7">
        <w:rPr>
          <w:rFonts w:eastAsiaTheme="minorEastAsia"/>
        </w:rPr>
        <w:t xml:space="preserve">rationale for allocation of budget for each task and sub-task. </w:t>
      </w:r>
      <w:r w:rsidR="541739A8" w:rsidRPr="49C7837C">
        <w:rPr>
          <w:rFonts w:eastAsiaTheme="minorEastAsia"/>
        </w:rPr>
        <w:t>Provide</w:t>
      </w:r>
      <w:r w:rsidRPr="002D50F7">
        <w:rPr>
          <w:rFonts w:eastAsiaTheme="minorEastAsia"/>
        </w:rPr>
        <w:t xml:space="preserve"> a narrative explanation of expected costs</w:t>
      </w:r>
      <w:r w:rsidR="2E5AF1B3" w:rsidRPr="49C7837C">
        <w:rPr>
          <w:rFonts w:eastAsiaTheme="minorEastAsia"/>
        </w:rPr>
        <w:t>, based on limited calculations,</w:t>
      </w:r>
      <w:r w:rsidRPr="49C7837C">
        <w:rPr>
          <w:rFonts w:eastAsiaTheme="minorEastAsia"/>
        </w:rPr>
        <w:t xml:space="preserve"> </w:t>
      </w:r>
      <w:r w:rsidRPr="002D50F7">
        <w:rPr>
          <w:rFonts w:eastAsiaTheme="minorEastAsia"/>
        </w:rPr>
        <w:t>and how the budget allocation supports accomplishment of the overall workplan.</w:t>
      </w:r>
      <w:bookmarkStart w:id="7" w:name="_Section_7:_Project"/>
      <w:bookmarkStart w:id="8" w:name="_Section_8:_Supplemental"/>
      <w:bookmarkEnd w:id="7"/>
      <w:bookmarkEnd w:id="8"/>
      <w:r>
        <w:br w:type="page"/>
      </w:r>
    </w:p>
    <w:p w14:paraId="51E4E5FC" w14:textId="16F0A6FA" w:rsidR="0018680D" w:rsidRDefault="00A10BEF" w:rsidP="63ACC357">
      <w:pPr>
        <w:pStyle w:val="Heading2"/>
        <w:numPr>
          <w:ilvl w:val="1"/>
          <w:numId w:val="0"/>
        </w:numPr>
        <w:spacing w:after="120"/>
      </w:pPr>
      <w:r>
        <w:t xml:space="preserve">Section 8: Supplementary </w:t>
      </w:r>
      <w:r w:rsidR="0018680D" w:rsidRPr="63ACC357">
        <w:t>Documents</w:t>
      </w:r>
    </w:p>
    <w:p w14:paraId="4C1C715C" w14:textId="294E91D2" w:rsidR="00793004" w:rsidRPr="00745AD4" w:rsidRDefault="0018680D" w:rsidP="00745AD4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eastAsiaTheme="minorEastAsia" w:hAnsiTheme="minorHAnsi" w:cstheme="minorHAnsi"/>
        </w:rPr>
      </w:pPr>
      <w:r w:rsidRPr="00745AD4">
        <w:rPr>
          <w:rFonts w:asciiTheme="minorHAnsi" w:eastAsiaTheme="minorEastAsia" w:hAnsiTheme="minorHAnsi" w:cstheme="minorHAnsi"/>
        </w:rPr>
        <w:t>Project Team Resumes or Curricul</w:t>
      </w:r>
      <w:r w:rsidR="00FC62F2">
        <w:rPr>
          <w:rFonts w:asciiTheme="minorHAnsi" w:eastAsiaTheme="minorEastAsia" w:hAnsiTheme="minorHAnsi" w:cstheme="minorHAnsi"/>
        </w:rPr>
        <w:t>a</w:t>
      </w:r>
      <w:r w:rsidRPr="00745AD4">
        <w:rPr>
          <w:rFonts w:asciiTheme="minorHAnsi" w:eastAsiaTheme="minorEastAsia" w:hAnsiTheme="minorHAnsi" w:cstheme="minorHAnsi"/>
        </w:rPr>
        <w:t xml:space="preserve"> Vitae</w:t>
      </w:r>
    </w:p>
    <w:p w14:paraId="18C1A107" w14:textId="3E1BD08C" w:rsidR="0018680D" w:rsidRPr="00745AD4" w:rsidRDefault="009966D9" w:rsidP="00745AD4">
      <w:pPr>
        <w:pStyle w:val="ListParagraph"/>
        <w:numPr>
          <w:ilvl w:val="0"/>
          <w:numId w:val="13"/>
        </w:numPr>
        <w:spacing w:after="120"/>
        <w:ind w:left="360"/>
        <w:rPr>
          <w:rStyle w:val="Hyperlink"/>
          <w:rFonts w:asciiTheme="minorHAnsi" w:eastAsiaTheme="minorEastAsia" w:hAnsiTheme="minorHAnsi" w:cstheme="minorHAnsi"/>
          <w:color w:val="auto"/>
          <w:u w:val="none"/>
        </w:rPr>
      </w:pPr>
      <w:hyperlink r:id="rId15">
        <w:r w:rsidR="0018680D" w:rsidRPr="00745AD4">
          <w:rPr>
            <w:rStyle w:val="Hyperlink"/>
            <w:rFonts w:asciiTheme="minorHAnsi" w:eastAsiaTheme="minorEastAsia" w:hAnsiTheme="minorHAnsi" w:cstheme="minorHAnsi"/>
          </w:rPr>
          <w:t>Nonprofit Organization Pre-Award Questionnaire</w:t>
        </w:r>
        <w:r w:rsidR="216D3E39" w:rsidRPr="00745AD4">
          <w:rPr>
            <w:rStyle w:val="Hyperlink"/>
            <w:rFonts w:asciiTheme="minorHAnsi" w:eastAsiaTheme="minorEastAsia" w:hAnsiTheme="minorHAnsi" w:cstheme="minorHAnsi"/>
          </w:rPr>
          <w:t>*</w:t>
        </w:r>
      </w:hyperlink>
    </w:p>
    <w:p w14:paraId="7E71EDB7" w14:textId="1A2763D5" w:rsidR="00CD4670" w:rsidRDefault="00BA4B06" w:rsidP="00CD4670">
      <w:pPr>
        <w:pStyle w:val="ListParagraph"/>
        <w:numPr>
          <w:ilvl w:val="0"/>
          <w:numId w:val="13"/>
        </w:numPr>
        <w:spacing w:after="120"/>
        <w:ind w:left="360"/>
        <w:rPr>
          <w:rFonts w:asciiTheme="minorHAnsi" w:eastAsiaTheme="minorEastAsia" w:hAnsiTheme="minorHAnsi"/>
        </w:rPr>
      </w:pPr>
      <w:r w:rsidRPr="1768A088">
        <w:rPr>
          <w:rFonts w:asciiTheme="minorHAnsi" w:eastAsiaTheme="minorEastAsia" w:hAnsiTheme="minorHAnsi"/>
        </w:rPr>
        <w:t>Project Letters</w:t>
      </w:r>
    </w:p>
    <w:p w14:paraId="01D7710E" w14:textId="1A7EB5EA" w:rsidR="00027D37" w:rsidRPr="00027D37" w:rsidRDefault="00027D37" w:rsidP="00027D37">
      <w:pPr>
        <w:pStyle w:val="ListParagraph"/>
        <w:numPr>
          <w:ilvl w:val="0"/>
          <w:numId w:val="33"/>
        </w:numPr>
        <w:spacing w:after="120"/>
        <w:rPr>
          <w:rFonts w:eastAsiaTheme="minorEastAsia"/>
          <w:szCs w:val="24"/>
        </w:rPr>
      </w:pPr>
      <w:r>
        <w:rPr>
          <w:rFonts w:asciiTheme="minorHAnsi" w:eastAsiaTheme="minorEastAsia" w:hAnsiTheme="minorHAnsi"/>
        </w:rPr>
        <w:t>If the applicant is an organization or consultant applying on a government’s behalf, a Letter of Support is required from the local government, that demonstrates effective support and collaboration between the two entities</w:t>
      </w:r>
      <w:r w:rsidR="005967AD">
        <w:rPr>
          <w:rFonts w:asciiTheme="minorHAnsi" w:eastAsiaTheme="minorEastAsia" w:hAnsiTheme="minorHAnsi"/>
        </w:rPr>
        <w:t>.</w:t>
      </w:r>
    </w:p>
    <w:p w14:paraId="4B089DC8" w14:textId="40E627D5" w:rsidR="00027D37" w:rsidRPr="00027D37" w:rsidRDefault="00027D37" w:rsidP="00027D37">
      <w:pPr>
        <w:pStyle w:val="ListParagraph"/>
        <w:numPr>
          <w:ilvl w:val="0"/>
          <w:numId w:val="33"/>
        </w:numPr>
        <w:spacing w:after="120"/>
        <w:rPr>
          <w:rFonts w:eastAsiaTheme="minorEastAsia"/>
        </w:rPr>
      </w:pPr>
      <w:r>
        <w:rPr>
          <w:rFonts w:asciiTheme="minorHAnsi" w:eastAsiaTheme="minorEastAsia" w:hAnsiTheme="minorHAnsi"/>
        </w:rPr>
        <w:t>A</w:t>
      </w:r>
      <w:r w:rsidRPr="1768A088">
        <w:rPr>
          <w:rFonts w:asciiTheme="minorHAnsi" w:eastAsiaTheme="minorEastAsia" w:hAnsiTheme="minorHAnsi"/>
        </w:rPr>
        <w:t xml:space="preserve">ny </w:t>
      </w:r>
      <w:r>
        <w:rPr>
          <w:rFonts w:asciiTheme="minorHAnsi" w:eastAsiaTheme="minorEastAsia" w:hAnsiTheme="minorHAnsi"/>
        </w:rPr>
        <w:t xml:space="preserve">additional </w:t>
      </w:r>
      <w:r w:rsidRPr="1768A088">
        <w:rPr>
          <w:rFonts w:asciiTheme="minorHAnsi" w:eastAsiaTheme="minorEastAsia" w:hAnsiTheme="minorHAnsi"/>
        </w:rPr>
        <w:t xml:space="preserve">letters of support, commitment, </w:t>
      </w:r>
      <w:r w:rsidR="0DEFA784" w:rsidRPr="49C7837C">
        <w:rPr>
          <w:rFonts w:asciiTheme="minorHAnsi" w:eastAsiaTheme="minorEastAsia" w:hAnsiTheme="minorHAnsi"/>
        </w:rPr>
        <w:t>tribal resolution(s),</w:t>
      </w:r>
      <w:r w:rsidRPr="49C7837C">
        <w:rPr>
          <w:rFonts w:asciiTheme="minorHAnsi" w:eastAsiaTheme="minorEastAsia" w:hAnsiTheme="minorHAnsi"/>
        </w:rPr>
        <w:t xml:space="preserve"> </w:t>
      </w:r>
      <w:r w:rsidRPr="1768A088">
        <w:rPr>
          <w:rFonts w:asciiTheme="minorHAnsi" w:eastAsiaTheme="minorEastAsia" w:hAnsiTheme="minorHAnsi"/>
        </w:rPr>
        <w:t>etc.</w:t>
      </w:r>
    </w:p>
    <w:p w14:paraId="2A259A7E" w14:textId="591181E7" w:rsidR="00CD4670" w:rsidRPr="00745AD4" w:rsidRDefault="10F37E28" w:rsidP="00745AD4">
      <w:pPr>
        <w:spacing w:after="120"/>
        <w:rPr>
          <w:rFonts w:eastAsiaTheme="minorEastAsia" w:cstheme="minorHAnsi"/>
        </w:rPr>
      </w:pPr>
      <w:r w:rsidRPr="00745AD4">
        <w:rPr>
          <w:rFonts w:eastAsiaTheme="minorEastAsia" w:cstheme="minorHAnsi"/>
          <w:color w:val="000000" w:themeColor="text1"/>
        </w:rPr>
        <w:t>*</w:t>
      </w:r>
      <w:r w:rsidR="00745AD4">
        <w:rPr>
          <w:rFonts w:cstheme="minorHAnsi"/>
        </w:rPr>
        <w:t xml:space="preserve"> </w:t>
      </w:r>
      <w:r w:rsidR="00E42207" w:rsidRPr="00745AD4">
        <w:rPr>
          <w:rFonts w:eastAsiaTheme="minorEastAsia" w:cstheme="minorHAnsi"/>
        </w:rPr>
        <w:t>Required for nonprofit</w:t>
      </w:r>
      <w:r w:rsidR="00944CBB">
        <w:rPr>
          <w:rFonts w:eastAsiaTheme="minorEastAsia" w:cstheme="minorHAnsi"/>
        </w:rPr>
        <w:t xml:space="preserve"> organization</w:t>
      </w:r>
      <w:r w:rsidR="00E42207" w:rsidRPr="00745AD4">
        <w:rPr>
          <w:rFonts w:eastAsiaTheme="minorEastAsia" w:cstheme="minorHAnsi"/>
        </w:rPr>
        <w:t>s only</w:t>
      </w:r>
    </w:p>
    <w:sectPr w:rsidR="00CD4670" w:rsidRPr="00745AD4" w:rsidSect="00DC2DBF">
      <w:type w:val="continuous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FB9E5D" w14:textId="77777777" w:rsidR="00DC2DBF" w:rsidRDefault="00DC2DBF" w:rsidP="00D53780">
      <w:pPr>
        <w:spacing w:after="0" w:line="240" w:lineRule="auto"/>
      </w:pPr>
      <w:r>
        <w:separator/>
      </w:r>
    </w:p>
  </w:endnote>
  <w:endnote w:type="continuationSeparator" w:id="0">
    <w:p w14:paraId="38BF953A" w14:textId="77777777" w:rsidR="00DC2DBF" w:rsidRDefault="00DC2DBF" w:rsidP="00D53780">
      <w:pPr>
        <w:spacing w:after="0" w:line="240" w:lineRule="auto"/>
      </w:pPr>
      <w:r>
        <w:continuationSeparator/>
      </w:r>
    </w:p>
  </w:endnote>
  <w:endnote w:type="continuationNotice" w:id="1">
    <w:p w14:paraId="4F2558BB" w14:textId="77777777" w:rsidR="00DC2DBF" w:rsidRDefault="00DC2D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tamaran">
    <w:charset w:val="00"/>
    <w:family w:val="auto"/>
    <w:pitch w:val="variable"/>
    <w:sig w:usb0="801000AF" w:usb1="5000204B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B02AF" w14:textId="66E3F37F" w:rsidR="00E70C4E" w:rsidRDefault="009966D9" w:rsidP="00B91379">
    <w:pPr>
      <w:pStyle w:val="Footer"/>
      <w:tabs>
        <w:tab w:val="clear" w:pos="4680"/>
      </w:tabs>
      <w:ind w:right="-360"/>
    </w:pPr>
    <w:sdt>
      <w:sdtPr>
        <w:id w:val="125539401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E70C4E" w:rsidRPr="00794C43">
          <w:rPr>
            <w:rFonts w:cstheme="minorHAnsi"/>
            <w:szCs w:val="24"/>
          </w:rPr>
          <w:fldChar w:fldCharType="begin"/>
        </w:r>
        <w:r w:rsidR="00E70C4E" w:rsidRPr="00794C43">
          <w:rPr>
            <w:rFonts w:cstheme="minorHAnsi"/>
            <w:szCs w:val="24"/>
          </w:rPr>
          <w:instrText xml:space="preserve"> PAGE   \* MERGEFORMAT </w:instrText>
        </w:r>
        <w:r w:rsidR="00E70C4E" w:rsidRPr="00794C43">
          <w:rPr>
            <w:rFonts w:cstheme="minorHAnsi"/>
            <w:szCs w:val="24"/>
          </w:rPr>
          <w:fldChar w:fldCharType="separate"/>
        </w:r>
        <w:r w:rsidR="00E70C4E" w:rsidRPr="00794C43">
          <w:rPr>
            <w:rFonts w:cstheme="minorHAnsi"/>
            <w:noProof/>
            <w:szCs w:val="24"/>
          </w:rPr>
          <w:t>2</w:t>
        </w:r>
        <w:r w:rsidR="00E70C4E" w:rsidRPr="00794C43">
          <w:rPr>
            <w:rFonts w:cstheme="minorHAnsi"/>
            <w:noProof/>
            <w:szCs w:val="24"/>
          </w:rPr>
          <w:fldChar w:fldCharType="end"/>
        </w:r>
      </w:sdtContent>
    </w:sdt>
    <w:r w:rsidR="00E70C4E">
      <w:rPr>
        <w:color w:val="808080" w:themeColor="background1" w:themeShade="80"/>
        <w:spacing w:val="60"/>
      </w:rPr>
      <w:tab/>
    </w:r>
    <w:sdt>
      <w:sdtPr>
        <w:rPr>
          <w:rFonts w:cstheme="minorHAnsi"/>
          <w:caps/>
          <w:color w:val="13828E"/>
          <w:szCs w:val="24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93B83" w:rsidRPr="00093325">
          <w:rPr>
            <w:rFonts w:cstheme="minorHAnsi"/>
            <w:caps/>
            <w:color w:val="13828E"/>
            <w:szCs w:val="24"/>
          </w:rPr>
          <w:t>FULL PROPOSAL</w:t>
        </w:r>
      </w:sdtContent>
    </w:sdt>
    <w:r w:rsidR="00E70C4E" w:rsidRPr="00093325">
      <w:rPr>
        <w:rFonts w:cstheme="minorHAnsi"/>
        <w:caps/>
        <w:color w:val="000000" w:themeColor="text1"/>
        <w:szCs w:val="24"/>
      </w:rPr>
      <w:t>|</w:t>
    </w:r>
    <w:sdt>
      <w:sdtPr>
        <w:rPr>
          <w:rFonts w:cstheme="minorHAnsi"/>
          <w:color w:val="000000" w:themeColor="text1"/>
          <w:szCs w:val="24"/>
        </w:rPr>
        <w:alias w:val="Subtitle"/>
        <w:tag w:val=""/>
        <w:id w:val="-75783056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E70C4E" w:rsidRPr="00093325">
          <w:rPr>
            <w:rFonts w:cstheme="minorHAnsi"/>
            <w:color w:val="000000" w:themeColor="text1"/>
            <w:szCs w:val="24"/>
          </w:rPr>
          <w:t xml:space="preserve">CNRA OPC </w:t>
        </w:r>
        <w:r w:rsidR="00017972">
          <w:rPr>
            <w:rFonts w:cstheme="minorHAnsi"/>
            <w:color w:val="000000" w:themeColor="text1"/>
            <w:szCs w:val="24"/>
          </w:rPr>
          <w:t>721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69957" w14:textId="77777777" w:rsidR="00DC2DBF" w:rsidRDefault="00DC2DBF" w:rsidP="00D53780">
      <w:pPr>
        <w:spacing w:after="0" w:line="240" w:lineRule="auto"/>
      </w:pPr>
      <w:r>
        <w:separator/>
      </w:r>
    </w:p>
  </w:footnote>
  <w:footnote w:type="continuationSeparator" w:id="0">
    <w:p w14:paraId="7691C484" w14:textId="77777777" w:rsidR="00DC2DBF" w:rsidRDefault="00DC2DBF" w:rsidP="00D53780">
      <w:pPr>
        <w:spacing w:after="0" w:line="240" w:lineRule="auto"/>
      </w:pPr>
      <w:r>
        <w:continuationSeparator/>
      </w:r>
    </w:p>
  </w:footnote>
  <w:footnote w:type="continuationNotice" w:id="1">
    <w:p w14:paraId="42F27D63" w14:textId="77777777" w:rsidR="00DC2DBF" w:rsidRDefault="00DC2DBF">
      <w:pPr>
        <w:spacing w:after="0" w:line="240" w:lineRule="auto"/>
      </w:pPr>
    </w:p>
  </w:footnote>
  <w:footnote w:id="2">
    <w:p w14:paraId="51205E2D" w14:textId="06B6D130" w:rsidR="00996450" w:rsidRDefault="00996450" w:rsidP="00996450">
      <w:r w:rsidRPr="00944CBB">
        <w:rPr>
          <w:rStyle w:val="FootnoteReference"/>
          <w:vertAlign w:val="baseline"/>
        </w:rPr>
        <w:footnoteRef/>
      </w:r>
      <w:r w:rsidRPr="00944CBB">
        <w:t xml:space="preserve"> </w:t>
      </w:r>
      <w:r>
        <w:t>No single tool is currently capable of identifying all EJ communities. Applicants are encouraged to use a combination of tools below to identify their unique EJ communities:</w:t>
      </w:r>
    </w:p>
    <w:p w14:paraId="61C9C23B" w14:textId="253FFC74" w:rsidR="00996450" w:rsidRPr="00944CBB" w:rsidRDefault="00996450" w:rsidP="00944CBB">
      <w:pPr>
        <w:pStyle w:val="ListBullets"/>
        <w:rPr>
          <w:rFonts w:ascii="Calibri" w:hAnsi="Calibri" w:cs="Calibri"/>
        </w:rPr>
      </w:pPr>
      <w:r w:rsidRPr="00944CBB">
        <w:rPr>
          <w:rFonts w:ascii="Calibri" w:hAnsi="Calibri" w:cs="Calibri"/>
        </w:rPr>
        <w:t>CalEnviroScreen 4.0</w:t>
      </w:r>
    </w:p>
    <w:p w14:paraId="142D4221" w14:textId="77777777" w:rsidR="00996450" w:rsidRPr="00944CBB" w:rsidRDefault="00996450" w:rsidP="00944CBB">
      <w:pPr>
        <w:pStyle w:val="ListBullets"/>
        <w:rPr>
          <w:rFonts w:ascii="Calibri" w:hAnsi="Calibri" w:cs="Calibri"/>
        </w:rPr>
      </w:pPr>
      <w:r w:rsidRPr="00944CBB">
        <w:rPr>
          <w:rFonts w:ascii="Calibri" w:hAnsi="Calibri" w:cs="Calibri"/>
        </w:rPr>
        <w:t>California Healthy Places Index (HPI)</w:t>
      </w:r>
    </w:p>
    <w:p w14:paraId="274EA6A9" w14:textId="77777777" w:rsidR="00996450" w:rsidRPr="00944CBB" w:rsidRDefault="00996450" w:rsidP="00944CBB">
      <w:pPr>
        <w:pStyle w:val="ListBullets"/>
        <w:rPr>
          <w:rFonts w:ascii="Calibri" w:hAnsi="Calibri" w:cs="Calibri"/>
        </w:rPr>
      </w:pPr>
      <w:r w:rsidRPr="00944CBB">
        <w:rPr>
          <w:rFonts w:ascii="Calibri" w:hAnsi="Calibri" w:cs="Calibri"/>
        </w:rPr>
        <w:t>Parks Community FactFinder Map</w:t>
      </w:r>
    </w:p>
    <w:p w14:paraId="0F5C5D7E" w14:textId="77777777" w:rsidR="00996450" w:rsidRPr="00944CBB" w:rsidRDefault="00996450" w:rsidP="00944CBB">
      <w:pPr>
        <w:pStyle w:val="ListBullets"/>
        <w:rPr>
          <w:rFonts w:ascii="Calibri" w:hAnsi="Calibri" w:cs="Calibri"/>
        </w:rPr>
      </w:pPr>
      <w:r w:rsidRPr="00944CBB">
        <w:rPr>
          <w:rFonts w:ascii="Calibri" w:hAnsi="Calibri" w:cs="Calibri"/>
        </w:rPr>
        <w:t>Climate Change &amp; Health Vulnerability Indicators for California (CCHVI)</w:t>
      </w:r>
    </w:p>
    <w:p w14:paraId="657B51CF" w14:textId="77777777" w:rsidR="00996450" w:rsidRPr="00944CBB" w:rsidRDefault="00996450" w:rsidP="00944CBB">
      <w:pPr>
        <w:pStyle w:val="ListBullets"/>
        <w:rPr>
          <w:rFonts w:ascii="Calibri" w:hAnsi="Calibri" w:cs="Calibri"/>
        </w:rPr>
      </w:pPr>
      <w:r w:rsidRPr="00944CBB">
        <w:rPr>
          <w:rFonts w:ascii="Calibri" w:hAnsi="Calibri" w:cs="Calibri"/>
        </w:rPr>
        <w:t>Access and Functional Needs (AFN) Web Map</w:t>
      </w:r>
    </w:p>
    <w:p w14:paraId="46FE6464" w14:textId="77777777" w:rsidR="00996450" w:rsidRPr="00944CBB" w:rsidRDefault="00996450" w:rsidP="00944CBB">
      <w:pPr>
        <w:pStyle w:val="ListBullets"/>
      </w:pPr>
      <w:r w:rsidRPr="00944CBB">
        <w:rPr>
          <w:rFonts w:ascii="Calibri" w:hAnsi="Calibri" w:cs="Calibri"/>
        </w:rPr>
        <w:t>Federal Emergency Management Agency’s (FEMA) National Risk Index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1A549" w14:textId="0AC32B9A" w:rsidR="00BA3F25" w:rsidRDefault="00BA3F25" w:rsidP="00BA3F25">
    <w:pPr>
      <w:pStyle w:val="Header"/>
      <w:spacing w:after="400"/>
      <w:jc w:val="center"/>
    </w:pPr>
    <w:r>
      <w:rPr>
        <w:rFonts w:ascii="Arial" w:hAnsi="Arial" w:cs="Arial"/>
        <w:noProof/>
      </w:rPr>
      <w:drawing>
        <wp:inline distT="0" distB="0" distL="0" distR="0" wp14:anchorId="7C6C7B2C" wp14:editId="551BFB97">
          <wp:extent cx="2075180" cy="879475"/>
          <wp:effectExtent l="0" t="0" r="1270" b="0"/>
          <wp:docPr id="1639665236" name="Picture 1639665236" descr="Ocean Protection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665236" name="Picture 1639665236" descr="Ocean Protection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93532"/>
    <w:multiLevelType w:val="hybridMultilevel"/>
    <w:tmpl w:val="9AA6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253E"/>
    <w:multiLevelType w:val="hybridMultilevel"/>
    <w:tmpl w:val="381AC454"/>
    <w:lvl w:ilvl="0" w:tplc="7BE684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11AE"/>
    <w:multiLevelType w:val="hybridMultilevel"/>
    <w:tmpl w:val="ED3C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4AB"/>
    <w:multiLevelType w:val="hybridMultilevel"/>
    <w:tmpl w:val="A3F6A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6E8B"/>
    <w:multiLevelType w:val="hybridMultilevel"/>
    <w:tmpl w:val="FF7AB26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806B16A">
      <w:start w:val="1"/>
      <w:numFmt w:val="lowerLetter"/>
      <w:lvlText w:val="%2."/>
      <w:lvlJc w:val="left"/>
      <w:pPr>
        <w:ind w:left="2160" w:hanging="360"/>
      </w:pPr>
      <w:rPr>
        <w:rFonts w:ascii="Calibri" w:hAnsi="Calibri" w:cs="Calibri" w:hint="default"/>
      </w:rPr>
    </w:lvl>
    <w:lvl w:ilvl="2" w:tplc="4B2EB374">
      <w:start w:val="1"/>
      <w:numFmt w:val="lowerRoman"/>
      <w:lvlText w:val="%3."/>
      <w:lvlJc w:val="right"/>
      <w:pPr>
        <w:ind w:left="288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722060"/>
    <w:multiLevelType w:val="hybridMultilevel"/>
    <w:tmpl w:val="78024A52"/>
    <w:lvl w:ilvl="0" w:tplc="375666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76D0"/>
    <w:multiLevelType w:val="hybridMultilevel"/>
    <w:tmpl w:val="A896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66513"/>
    <w:multiLevelType w:val="hybridMultilevel"/>
    <w:tmpl w:val="BD8C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0C8C"/>
    <w:multiLevelType w:val="hybridMultilevel"/>
    <w:tmpl w:val="E376A9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753"/>
    <w:multiLevelType w:val="hybridMultilevel"/>
    <w:tmpl w:val="37202F68"/>
    <w:lvl w:ilvl="0" w:tplc="375666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70843"/>
    <w:multiLevelType w:val="multilevel"/>
    <w:tmpl w:val="4DAE636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82F603F"/>
    <w:multiLevelType w:val="hybridMultilevel"/>
    <w:tmpl w:val="B386BD10"/>
    <w:lvl w:ilvl="0" w:tplc="55E4A4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7758"/>
    <w:multiLevelType w:val="hybridMultilevel"/>
    <w:tmpl w:val="E376A9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4D11"/>
    <w:multiLevelType w:val="hybridMultilevel"/>
    <w:tmpl w:val="F1A60A74"/>
    <w:lvl w:ilvl="0" w:tplc="54B6613E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2483E"/>
    <w:multiLevelType w:val="hybridMultilevel"/>
    <w:tmpl w:val="7EE0F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90AF6"/>
    <w:multiLevelType w:val="hybridMultilevel"/>
    <w:tmpl w:val="424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B5AB1"/>
    <w:multiLevelType w:val="hybridMultilevel"/>
    <w:tmpl w:val="B6C8B5E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31627"/>
    <w:multiLevelType w:val="hybridMultilevel"/>
    <w:tmpl w:val="F1AC1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3A8"/>
    <w:multiLevelType w:val="hybridMultilevel"/>
    <w:tmpl w:val="E376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C3221"/>
    <w:multiLevelType w:val="hybridMultilevel"/>
    <w:tmpl w:val="A552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26F"/>
    <w:multiLevelType w:val="hybridMultilevel"/>
    <w:tmpl w:val="F6863C2A"/>
    <w:lvl w:ilvl="0" w:tplc="96E68F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D39B6"/>
    <w:multiLevelType w:val="hybridMultilevel"/>
    <w:tmpl w:val="C55CD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377BA"/>
    <w:multiLevelType w:val="hybridMultilevel"/>
    <w:tmpl w:val="65248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A155E"/>
    <w:multiLevelType w:val="hybridMultilevel"/>
    <w:tmpl w:val="0C1CDCA6"/>
    <w:lvl w:ilvl="0" w:tplc="375666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873ED"/>
    <w:multiLevelType w:val="hybridMultilevel"/>
    <w:tmpl w:val="1F4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85F13"/>
    <w:multiLevelType w:val="hybridMultilevel"/>
    <w:tmpl w:val="9AA6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F27DD"/>
    <w:multiLevelType w:val="hybridMultilevel"/>
    <w:tmpl w:val="2C367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B782C"/>
    <w:multiLevelType w:val="hybridMultilevel"/>
    <w:tmpl w:val="A182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B4A5D"/>
    <w:multiLevelType w:val="hybridMultilevel"/>
    <w:tmpl w:val="7B169BCA"/>
    <w:lvl w:ilvl="0" w:tplc="3B16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757AA"/>
    <w:multiLevelType w:val="hybridMultilevel"/>
    <w:tmpl w:val="472021E2"/>
    <w:lvl w:ilvl="0" w:tplc="B6DA44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266608">
    <w:abstractNumId w:val="10"/>
  </w:num>
  <w:num w:numId="2" w16cid:durableId="1568228961">
    <w:abstractNumId w:val="28"/>
  </w:num>
  <w:num w:numId="3" w16cid:durableId="638615289">
    <w:abstractNumId w:val="10"/>
  </w:num>
  <w:num w:numId="4" w16cid:durableId="1014647743">
    <w:abstractNumId w:val="16"/>
  </w:num>
  <w:num w:numId="5" w16cid:durableId="829833030">
    <w:abstractNumId w:val="17"/>
  </w:num>
  <w:num w:numId="6" w16cid:durableId="1551068659">
    <w:abstractNumId w:val="10"/>
  </w:num>
  <w:num w:numId="7" w16cid:durableId="2094737307">
    <w:abstractNumId w:val="27"/>
  </w:num>
  <w:num w:numId="8" w16cid:durableId="765345360">
    <w:abstractNumId w:val="26"/>
  </w:num>
  <w:num w:numId="9" w16cid:durableId="1427070335">
    <w:abstractNumId w:val="2"/>
  </w:num>
  <w:num w:numId="10" w16cid:durableId="1322582046">
    <w:abstractNumId w:val="10"/>
  </w:num>
  <w:num w:numId="11" w16cid:durableId="881331385">
    <w:abstractNumId w:val="1"/>
  </w:num>
  <w:num w:numId="12" w16cid:durableId="1749766420">
    <w:abstractNumId w:val="11"/>
  </w:num>
  <w:num w:numId="13" w16cid:durableId="1078940541">
    <w:abstractNumId w:val="7"/>
  </w:num>
  <w:num w:numId="14" w16cid:durableId="1514031227">
    <w:abstractNumId w:val="29"/>
  </w:num>
  <w:num w:numId="15" w16cid:durableId="2011447218">
    <w:abstractNumId w:val="21"/>
  </w:num>
  <w:num w:numId="16" w16cid:durableId="1087963346">
    <w:abstractNumId w:val="15"/>
  </w:num>
  <w:num w:numId="17" w16cid:durableId="1656488054">
    <w:abstractNumId w:val="19"/>
  </w:num>
  <w:num w:numId="18" w16cid:durableId="538785813">
    <w:abstractNumId w:val="13"/>
  </w:num>
  <w:num w:numId="19" w16cid:durableId="719090871">
    <w:abstractNumId w:val="18"/>
  </w:num>
  <w:num w:numId="20" w16cid:durableId="734087652">
    <w:abstractNumId w:val="12"/>
  </w:num>
  <w:num w:numId="21" w16cid:durableId="1778476841">
    <w:abstractNumId w:val="3"/>
  </w:num>
  <w:num w:numId="22" w16cid:durableId="1553078334">
    <w:abstractNumId w:val="22"/>
  </w:num>
  <w:num w:numId="23" w16cid:durableId="61372360">
    <w:abstractNumId w:val="8"/>
  </w:num>
  <w:num w:numId="24" w16cid:durableId="518396040">
    <w:abstractNumId w:val="25"/>
  </w:num>
  <w:num w:numId="25" w16cid:durableId="1929995551">
    <w:abstractNumId w:val="0"/>
  </w:num>
  <w:num w:numId="26" w16cid:durableId="2027055869">
    <w:abstractNumId w:val="14"/>
  </w:num>
  <w:num w:numId="27" w16cid:durableId="1565096149">
    <w:abstractNumId w:val="20"/>
  </w:num>
  <w:num w:numId="28" w16cid:durableId="134690771">
    <w:abstractNumId w:val="24"/>
  </w:num>
  <w:num w:numId="29" w16cid:durableId="1892955823">
    <w:abstractNumId w:val="23"/>
  </w:num>
  <w:num w:numId="30" w16cid:durableId="1686247579">
    <w:abstractNumId w:val="9"/>
  </w:num>
  <w:num w:numId="31" w16cid:durableId="122119368">
    <w:abstractNumId w:val="6"/>
  </w:num>
  <w:num w:numId="32" w16cid:durableId="477066958">
    <w:abstractNumId w:val="5"/>
  </w:num>
  <w:num w:numId="33" w16cid:durableId="2100982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80"/>
    <w:rsid w:val="00007313"/>
    <w:rsid w:val="00007A44"/>
    <w:rsid w:val="00007AE1"/>
    <w:rsid w:val="0001128A"/>
    <w:rsid w:val="00016A98"/>
    <w:rsid w:val="00017972"/>
    <w:rsid w:val="0002180E"/>
    <w:rsid w:val="000235E0"/>
    <w:rsid w:val="00023B3F"/>
    <w:rsid w:val="00027D37"/>
    <w:rsid w:val="00033009"/>
    <w:rsid w:val="00034CA5"/>
    <w:rsid w:val="00037A1B"/>
    <w:rsid w:val="0004023E"/>
    <w:rsid w:val="00040577"/>
    <w:rsid w:val="000427FE"/>
    <w:rsid w:val="000457E1"/>
    <w:rsid w:val="0005125C"/>
    <w:rsid w:val="000522D0"/>
    <w:rsid w:val="000523A5"/>
    <w:rsid w:val="00063D78"/>
    <w:rsid w:val="0006477F"/>
    <w:rsid w:val="00066D20"/>
    <w:rsid w:val="000707B8"/>
    <w:rsid w:val="0007408C"/>
    <w:rsid w:val="000743C5"/>
    <w:rsid w:val="00074522"/>
    <w:rsid w:val="00077178"/>
    <w:rsid w:val="00077841"/>
    <w:rsid w:val="00082792"/>
    <w:rsid w:val="00090CDB"/>
    <w:rsid w:val="00092EA1"/>
    <w:rsid w:val="00093325"/>
    <w:rsid w:val="00094F36"/>
    <w:rsid w:val="000A0980"/>
    <w:rsid w:val="000A0AA4"/>
    <w:rsid w:val="000A6EFC"/>
    <w:rsid w:val="000B0A0F"/>
    <w:rsid w:val="000B0BD3"/>
    <w:rsid w:val="000B1428"/>
    <w:rsid w:val="000B1E9F"/>
    <w:rsid w:val="000B5F3F"/>
    <w:rsid w:val="000B7E50"/>
    <w:rsid w:val="000C13BF"/>
    <w:rsid w:val="000C41A1"/>
    <w:rsid w:val="000C6814"/>
    <w:rsid w:val="000C7021"/>
    <w:rsid w:val="000D0B28"/>
    <w:rsid w:val="000E2E4E"/>
    <w:rsid w:val="000E4F68"/>
    <w:rsid w:val="000E7EF7"/>
    <w:rsid w:val="000F62A0"/>
    <w:rsid w:val="000F6AB1"/>
    <w:rsid w:val="000F6C0E"/>
    <w:rsid w:val="000F7396"/>
    <w:rsid w:val="001022C9"/>
    <w:rsid w:val="0010711A"/>
    <w:rsid w:val="0011296C"/>
    <w:rsid w:val="00117EEB"/>
    <w:rsid w:val="001279F9"/>
    <w:rsid w:val="00131153"/>
    <w:rsid w:val="00132012"/>
    <w:rsid w:val="00132FC1"/>
    <w:rsid w:val="00134B98"/>
    <w:rsid w:val="001430D3"/>
    <w:rsid w:val="001442B9"/>
    <w:rsid w:val="00144F72"/>
    <w:rsid w:val="00146097"/>
    <w:rsid w:val="00163C7C"/>
    <w:rsid w:val="00164701"/>
    <w:rsid w:val="00171269"/>
    <w:rsid w:val="00175F12"/>
    <w:rsid w:val="00180CDE"/>
    <w:rsid w:val="00181AEB"/>
    <w:rsid w:val="001849CD"/>
    <w:rsid w:val="0018576A"/>
    <w:rsid w:val="0018680D"/>
    <w:rsid w:val="00186CC3"/>
    <w:rsid w:val="00190815"/>
    <w:rsid w:val="00191126"/>
    <w:rsid w:val="00191431"/>
    <w:rsid w:val="00197906"/>
    <w:rsid w:val="001A05A6"/>
    <w:rsid w:val="001A20EF"/>
    <w:rsid w:val="001A3B75"/>
    <w:rsid w:val="001A609D"/>
    <w:rsid w:val="001A7DA2"/>
    <w:rsid w:val="001C082B"/>
    <w:rsid w:val="001C194B"/>
    <w:rsid w:val="001C4D98"/>
    <w:rsid w:val="001D16F3"/>
    <w:rsid w:val="001D201E"/>
    <w:rsid w:val="001D5259"/>
    <w:rsid w:val="001D7A9E"/>
    <w:rsid w:val="001E0F3D"/>
    <w:rsid w:val="001E2B2D"/>
    <w:rsid w:val="001E3C7F"/>
    <w:rsid w:val="001F4197"/>
    <w:rsid w:val="001F7DE8"/>
    <w:rsid w:val="0020008B"/>
    <w:rsid w:val="002002AD"/>
    <w:rsid w:val="00204AD5"/>
    <w:rsid w:val="00205B0A"/>
    <w:rsid w:val="00212872"/>
    <w:rsid w:val="00215CAA"/>
    <w:rsid w:val="00215FCD"/>
    <w:rsid w:val="00217F1B"/>
    <w:rsid w:val="00221CE7"/>
    <w:rsid w:val="00224370"/>
    <w:rsid w:val="00225BEA"/>
    <w:rsid w:val="00226A77"/>
    <w:rsid w:val="00226FBC"/>
    <w:rsid w:val="0022776B"/>
    <w:rsid w:val="00233DC6"/>
    <w:rsid w:val="00233F5B"/>
    <w:rsid w:val="00240E16"/>
    <w:rsid w:val="0024547C"/>
    <w:rsid w:val="002557B0"/>
    <w:rsid w:val="00266D0E"/>
    <w:rsid w:val="002702BE"/>
    <w:rsid w:val="00285CBB"/>
    <w:rsid w:val="00286722"/>
    <w:rsid w:val="00293AF4"/>
    <w:rsid w:val="00294BD4"/>
    <w:rsid w:val="002A432B"/>
    <w:rsid w:val="002A59D7"/>
    <w:rsid w:val="002A5A55"/>
    <w:rsid w:val="002A5AE9"/>
    <w:rsid w:val="002A77B0"/>
    <w:rsid w:val="002B05E6"/>
    <w:rsid w:val="002B21E1"/>
    <w:rsid w:val="002B7497"/>
    <w:rsid w:val="002D0C6D"/>
    <w:rsid w:val="002D50F7"/>
    <w:rsid w:val="002E5705"/>
    <w:rsid w:val="002E5900"/>
    <w:rsid w:val="002F0F76"/>
    <w:rsid w:val="00300E55"/>
    <w:rsid w:val="003034C8"/>
    <w:rsid w:val="0030380B"/>
    <w:rsid w:val="00303A13"/>
    <w:rsid w:val="00304020"/>
    <w:rsid w:val="00305D1F"/>
    <w:rsid w:val="003065A7"/>
    <w:rsid w:val="00306842"/>
    <w:rsid w:val="00306942"/>
    <w:rsid w:val="00310CB1"/>
    <w:rsid w:val="00310E5B"/>
    <w:rsid w:val="00314375"/>
    <w:rsid w:val="00316296"/>
    <w:rsid w:val="00326AC2"/>
    <w:rsid w:val="00326F84"/>
    <w:rsid w:val="00332AD0"/>
    <w:rsid w:val="00333811"/>
    <w:rsid w:val="0033386D"/>
    <w:rsid w:val="0033515F"/>
    <w:rsid w:val="00341971"/>
    <w:rsid w:val="00342BD5"/>
    <w:rsid w:val="00343C96"/>
    <w:rsid w:val="003522D2"/>
    <w:rsid w:val="003524D0"/>
    <w:rsid w:val="00354A6F"/>
    <w:rsid w:val="00355D17"/>
    <w:rsid w:val="00356021"/>
    <w:rsid w:val="00356C91"/>
    <w:rsid w:val="0036036F"/>
    <w:rsid w:val="0036323F"/>
    <w:rsid w:val="003633FA"/>
    <w:rsid w:val="00363A12"/>
    <w:rsid w:val="00363EC5"/>
    <w:rsid w:val="00370FC3"/>
    <w:rsid w:val="00373E87"/>
    <w:rsid w:val="00375054"/>
    <w:rsid w:val="00375190"/>
    <w:rsid w:val="00375E4F"/>
    <w:rsid w:val="00376D0F"/>
    <w:rsid w:val="003802E0"/>
    <w:rsid w:val="00394AA6"/>
    <w:rsid w:val="00396B1A"/>
    <w:rsid w:val="003A7B1E"/>
    <w:rsid w:val="003B20BF"/>
    <w:rsid w:val="003B222F"/>
    <w:rsid w:val="003C02C6"/>
    <w:rsid w:val="003C0C13"/>
    <w:rsid w:val="003C12F0"/>
    <w:rsid w:val="003C2ED8"/>
    <w:rsid w:val="003C42C4"/>
    <w:rsid w:val="003C55AF"/>
    <w:rsid w:val="003C77E2"/>
    <w:rsid w:val="003C79C0"/>
    <w:rsid w:val="003C7F14"/>
    <w:rsid w:val="003D3CBB"/>
    <w:rsid w:val="003D3D9C"/>
    <w:rsid w:val="003E336C"/>
    <w:rsid w:val="003E5B51"/>
    <w:rsid w:val="003E7F00"/>
    <w:rsid w:val="003F02AE"/>
    <w:rsid w:val="003F7722"/>
    <w:rsid w:val="00401E9D"/>
    <w:rsid w:val="004053BC"/>
    <w:rsid w:val="00410DF0"/>
    <w:rsid w:val="00412FD6"/>
    <w:rsid w:val="00413541"/>
    <w:rsid w:val="00421D66"/>
    <w:rsid w:val="00425184"/>
    <w:rsid w:val="004343A0"/>
    <w:rsid w:val="00444325"/>
    <w:rsid w:val="00444787"/>
    <w:rsid w:val="0044573B"/>
    <w:rsid w:val="004529AE"/>
    <w:rsid w:val="004543FB"/>
    <w:rsid w:val="004563AB"/>
    <w:rsid w:val="00456909"/>
    <w:rsid w:val="00457747"/>
    <w:rsid w:val="004603EE"/>
    <w:rsid w:val="0047524D"/>
    <w:rsid w:val="0047566F"/>
    <w:rsid w:val="00475D8E"/>
    <w:rsid w:val="00483000"/>
    <w:rsid w:val="004876D7"/>
    <w:rsid w:val="0048ABEB"/>
    <w:rsid w:val="00493188"/>
    <w:rsid w:val="00495BC0"/>
    <w:rsid w:val="004A2D12"/>
    <w:rsid w:val="004B0557"/>
    <w:rsid w:val="004B205E"/>
    <w:rsid w:val="004B26B5"/>
    <w:rsid w:val="004B3C7C"/>
    <w:rsid w:val="004B4519"/>
    <w:rsid w:val="004B6942"/>
    <w:rsid w:val="004C3F3A"/>
    <w:rsid w:val="004C552E"/>
    <w:rsid w:val="004C6210"/>
    <w:rsid w:val="004D0C7B"/>
    <w:rsid w:val="004D2057"/>
    <w:rsid w:val="004D2927"/>
    <w:rsid w:val="004E67B3"/>
    <w:rsid w:val="004F1B83"/>
    <w:rsid w:val="004F3678"/>
    <w:rsid w:val="004F7A92"/>
    <w:rsid w:val="0050184E"/>
    <w:rsid w:val="005112AA"/>
    <w:rsid w:val="00511328"/>
    <w:rsid w:val="00511DDE"/>
    <w:rsid w:val="005146A3"/>
    <w:rsid w:val="0051494C"/>
    <w:rsid w:val="00520A86"/>
    <w:rsid w:val="005254D1"/>
    <w:rsid w:val="0052722A"/>
    <w:rsid w:val="00530B09"/>
    <w:rsid w:val="005353F5"/>
    <w:rsid w:val="00536466"/>
    <w:rsid w:val="0054591A"/>
    <w:rsid w:val="00546D79"/>
    <w:rsid w:val="00550B93"/>
    <w:rsid w:val="00552709"/>
    <w:rsid w:val="00555B77"/>
    <w:rsid w:val="005575C9"/>
    <w:rsid w:val="00557E1A"/>
    <w:rsid w:val="00560AA3"/>
    <w:rsid w:val="00561A78"/>
    <w:rsid w:val="005643CD"/>
    <w:rsid w:val="005812E8"/>
    <w:rsid w:val="005851DE"/>
    <w:rsid w:val="005909A0"/>
    <w:rsid w:val="00592618"/>
    <w:rsid w:val="00592898"/>
    <w:rsid w:val="00593B83"/>
    <w:rsid w:val="0059666D"/>
    <w:rsid w:val="005967AD"/>
    <w:rsid w:val="00597843"/>
    <w:rsid w:val="005A3A77"/>
    <w:rsid w:val="005A617E"/>
    <w:rsid w:val="005A7631"/>
    <w:rsid w:val="005A7AA9"/>
    <w:rsid w:val="005B151B"/>
    <w:rsid w:val="005B2ABD"/>
    <w:rsid w:val="005B32EA"/>
    <w:rsid w:val="005B3846"/>
    <w:rsid w:val="005B5E7C"/>
    <w:rsid w:val="005B6510"/>
    <w:rsid w:val="005B6C1C"/>
    <w:rsid w:val="005C0011"/>
    <w:rsid w:val="005C031D"/>
    <w:rsid w:val="005C1691"/>
    <w:rsid w:val="005D49A2"/>
    <w:rsid w:val="005D52C2"/>
    <w:rsid w:val="005D58DE"/>
    <w:rsid w:val="005D7BEE"/>
    <w:rsid w:val="005E2E48"/>
    <w:rsid w:val="005E5954"/>
    <w:rsid w:val="005E75D4"/>
    <w:rsid w:val="005E7DA2"/>
    <w:rsid w:val="005F19BD"/>
    <w:rsid w:val="006011D5"/>
    <w:rsid w:val="0060336A"/>
    <w:rsid w:val="00610D4F"/>
    <w:rsid w:val="00612566"/>
    <w:rsid w:val="006136C2"/>
    <w:rsid w:val="00613803"/>
    <w:rsid w:val="00615602"/>
    <w:rsid w:val="00622600"/>
    <w:rsid w:val="00623622"/>
    <w:rsid w:val="00623669"/>
    <w:rsid w:val="00624B76"/>
    <w:rsid w:val="006274FB"/>
    <w:rsid w:val="00633222"/>
    <w:rsid w:val="00633EB5"/>
    <w:rsid w:val="0063430B"/>
    <w:rsid w:val="00647820"/>
    <w:rsid w:val="00661532"/>
    <w:rsid w:val="00662462"/>
    <w:rsid w:val="0066522E"/>
    <w:rsid w:val="00670613"/>
    <w:rsid w:val="0067106D"/>
    <w:rsid w:val="00673629"/>
    <w:rsid w:val="006736CE"/>
    <w:rsid w:val="00673932"/>
    <w:rsid w:val="00675E99"/>
    <w:rsid w:val="00677924"/>
    <w:rsid w:val="0068359D"/>
    <w:rsid w:val="0068FD4E"/>
    <w:rsid w:val="006914B4"/>
    <w:rsid w:val="006B2E6A"/>
    <w:rsid w:val="006C0654"/>
    <w:rsid w:val="006C3351"/>
    <w:rsid w:val="006C72BF"/>
    <w:rsid w:val="006D2D01"/>
    <w:rsid w:val="006D3D08"/>
    <w:rsid w:val="006E614C"/>
    <w:rsid w:val="006F1BDB"/>
    <w:rsid w:val="006F43E4"/>
    <w:rsid w:val="006F5B65"/>
    <w:rsid w:val="007011C1"/>
    <w:rsid w:val="00712B81"/>
    <w:rsid w:val="00714BC4"/>
    <w:rsid w:val="00715CBE"/>
    <w:rsid w:val="00717C19"/>
    <w:rsid w:val="0072761E"/>
    <w:rsid w:val="007420C9"/>
    <w:rsid w:val="00742932"/>
    <w:rsid w:val="00742BE6"/>
    <w:rsid w:val="00745AD4"/>
    <w:rsid w:val="0074672E"/>
    <w:rsid w:val="00750402"/>
    <w:rsid w:val="007626A7"/>
    <w:rsid w:val="007645D7"/>
    <w:rsid w:val="00765911"/>
    <w:rsid w:val="0077039D"/>
    <w:rsid w:val="00770B30"/>
    <w:rsid w:val="00771B35"/>
    <w:rsid w:val="00775EE6"/>
    <w:rsid w:val="0078028D"/>
    <w:rsid w:val="00791781"/>
    <w:rsid w:val="00793004"/>
    <w:rsid w:val="0079492E"/>
    <w:rsid w:val="00794C43"/>
    <w:rsid w:val="00794DBC"/>
    <w:rsid w:val="0079645B"/>
    <w:rsid w:val="00796793"/>
    <w:rsid w:val="007A2514"/>
    <w:rsid w:val="007A5B7B"/>
    <w:rsid w:val="007A5D8B"/>
    <w:rsid w:val="007B16D2"/>
    <w:rsid w:val="007B69BA"/>
    <w:rsid w:val="007B7DC6"/>
    <w:rsid w:val="007C72BC"/>
    <w:rsid w:val="007C76D4"/>
    <w:rsid w:val="007D0CD4"/>
    <w:rsid w:val="007D54DC"/>
    <w:rsid w:val="007D758C"/>
    <w:rsid w:val="007D761A"/>
    <w:rsid w:val="007E0F60"/>
    <w:rsid w:val="007E16E1"/>
    <w:rsid w:val="007F04F6"/>
    <w:rsid w:val="007F2F69"/>
    <w:rsid w:val="007F3750"/>
    <w:rsid w:val="007F6010"/>
    <w:rsid w:val="007F6990"/>
    <w:rsid w:val="007F71B7"/>
    <w:rsid w:val="007F769A"/>
    <w:rsid w:val="00814037"/>
    <w:rsid w:val="00815BC6"/>
    <w:rsid w:val="008161EB"/>
    <w:rsid w:val="00816262"/>
    <w:rsid w:val="00827022"/>
    <w:rsid w:val="00827AE1"/>
    <w:rsid w:val="008301DF"/>
    <w:rsid w:val="0083089A"/>
    <w:rsid w:val="008330EB"/>
    <w:rsid w:val="008354AE"/>
    <w:rsid w:val="0083576C"/>
    <w:rsid w:val="00846170"/>
    <w:rsid w:val="008505F7"/>
    <w:rsid w:val="00851C39"/>
    <w:rsid w:val="0085209C"/>
    <w:rsid w:val="008557FA"/>
    <w:rsid w:val="00855AA5"/>
    <w:rsid w:val="00857597"/>
    <w:rsid w:val="008621D6"/>
    <w:rsid w:val="00863B02"/>
    <w:rsid w:val="00863BA3"/>
    <w:rsid w:val="00863DF5"/>
    <w:rsid w:val="0086678D"/>
    <w:rsid w:val="00867DC2"/>
    <w:rsid w:val="0087248A"/>
    <w:rsid w:val="008832EF"/>
    <w:rsid w:val="00884D06"/>
    <w:rsid w:val="00891889"/>
    <w:rsid w:val="00891B90"/>
    <w:rsid w:val="00894DE5"/>
    <w:rsid w:val="008A0A2D"/>
    <w:rsid w:val="008A1B76"/>
    <w:rsid w:val="008A318A"/>
    <w:rsid w:val="008A6CE7"/>
    <w:rsid w:val="008A7F6B"/>
    <w:rsid w:val="008B22D9"/>
    <w:rsid w:val="008B48F9"/>
    <w:rsid w:val="008B65F3"/>
    <w:rsid w:val="008C40AC"/>
    <w:rsid w:val="008C5EAA"/>
    <w:rsid w:val="008D3D8A"/>
    <w:rsid w:val="008E0F29"/>
    <w:rsid w:val="008E1239"/>
    <w:rsid w:val="008E32BA"/>
    <w:rsid w:val="008E3A11"/>
    <w:rsid w:val="008E4627"/>
    <w:rsid w:val="008E76B8"/>
    <w:rsid w:val="008F4502"/>
    <w:rsid w:val="008F515F"/>
    <w:rsid w:val="008F5B1A"/>
    <w:rsid w:val="008F7D3A"/>
    <w:rsid w:val="00903245"/>
    <w:rsid w:val="0092074D"/>
    <w:rsid w:val="00920B95"/>
    <w:rsid w:val="00924536"/>
    <w:rsid w:val="00924826"/>
    <w:rsid w:val="00931075"/>
    <w:rsid w:val="00932608"/>
    <w:rsid w:val="00932D2A"/>
    <w:rsid w:val="00936668"/>
    <w:rsid w:val="009401A2"/>
    <w:rsid w:val="00940D37"/>
    <w:rsid w:val="0094202E"/>
    <w:rsid w:val="00944CBB"/>
    <w:rsid w:val="00944DAC"/>
    <w:rsid w:val="00945A7F"/>
    <w:rsid w:val="009478E5"/>
    <w:rsid w:val="00951815"/>
    <w:rsid w:val="00953220"/>
    <w:rsid w:val="0096200F"/>
    <w:rsid w:val="00962DB2"/>
    <w:rsid w:val="00967721"/>
    <w:rsid w:val="00970B99"/>
    <w:rsid w:val="0097328E"/>
    <w:rsid w:val="009755BE"/>
    <w:rsid w:val="009767ED"/>
    <w:rsid w:val="00987EBB"/>
    <w:rsid w:val="00991063"/>
    <w:rsid w:val="009949CE"/>
    <w:rsid w:val="00996450"/>
    <w:rsid w:val="009966D9"/>
    <w:rsid w:val="00996B03"/>
    <w:rsid w:val="009A6D13"/>
    <w:rsid w:val="009B1127"/>
    <w:rsid w:val="009B25C3"/>
    <w:rsid w:val="009C0579"/>
    <w:rsid w:val="009C53E1"/>
    <w:rsid w:val="009C616E"/>
    <w:rsid w:val="009C753C"/>
    <w:rsid w:val="009D1248"/>
    <w:rsid w:val="009D3AD5"/>
    <w:rsid w:val="009D59AD"/>
    <w:rsid w:val="009D71B6"/>
    <w:rsid w:val="009D72DB"/>
    <w:rsid w:val="009E3BDC"/>
    <w:rsid w:val="009E4720"/>
    <w:rsid w:val="009E7C92"/>
    <w:rsid w:val="009F065E"/>
    <w:rsid w:val="009F6937"/>
    <w:rsid w:val="009F6A88"/>
    <w:rsid w:val="00A008FA"/>
    <w:rsid w:val="00A00F1E"/>
    <w:rsid w:val="00A030C9"/>
    <w:rsid w:val="00A04DD4"/>
    <w:rsid w:val="00A07E50"/>
    <w:rsid w:val="00A10BEF"/>
    <w:rsid w:val="00A12E2D"/>
    <w:rsid w:val="00A13113"/>
    <w:rsid w:val="00A1507F"/>
    <w:rsid w:val="00A15D0B"/>
    <w:rsid w:val="00A16B8C"/>
    <w:rsid w:val="00A1730D"/>
    <w:rsid w:val="00A179D6"/>
    <w:rsid w:val="00A255D9"/>
    <w:rsid w:val="00A2763E"/>
    <w:rsid w:val="00A30308"/>
    <w:rsid w:val="00A304ED"/>
    <w:rsid w:val="00A30EF0"/>
    <w:rsid w:val="00A32492"/>
    <w:rsid w:val="00A3490A"/>
    <w:rsid w:val="00A34D18"/>
    <w:rsid w:val="00A36D9C"/>
    <w:rsid w:val="00A3715B"/>
    <w:rsid w:val="00A4108F"/>
    <w:rsid w:val="00A442DF"/>
    <w:rsid w:val="00A453F4"/>
    <w:rsid w:val="00A45743"/>
    <w:rsid w:val="00A47045"/>
    <w:rsid w:val="00A52933"/>
    <w:rsid w:val="00A60C5B"/>
    <w:rsid w:val="00A6229F"/>
    <w:rsid w:val="00A66754"/>
    <w:rsid w:val="00A70F16"/>
    <w:rsid w:val="00A71489"/>
    <w:rsid w:val="00A7261E"/>
    <w:rsid w:val="00A730FE"/>
    <w:rsid w:val="00A7546D"/>
    <w:rsid w:val="00A76D00"/>
    <w:rsid w:val="00A77CF7"/>
    <w:rsid w:val="00A7DD96"/>
    <w:rsid w:val="00A80538"/>
    <w:rsid w:val="00A8701E"/>
    <w:rsid w:val="00A90368"/>
    <w:rsid w:val="00A912E5"/>
    <w:rsid w:val="00A94494"/>
    <w:rsid w:val="00A97277"/>
    <w:rsid w:val="00AA5D33"/>
    <w:rsid w:val="00AA65F7"/>
    <w:rsid w:val="00AA6CAD"/>
    <w:rsid w:val="00AB45DF"/>
    <w:rsid w:val="00AB5CFD"/>
    <w:rsid w:val="00AC004D"/>
    <w:rsid w:val="00AC09C2"/>
    <w:rsid w:val="00AC31C8"/>
    <w:rsid w:val="00AC3F7D"/>
    <w:rsid w:val="00AC5F42"/>
    <w:rsid w:val="00AC73FD"/>
    <w:rsid w:val="00AC7605"/>
    <w:rsid w:val="00ACF420"/>
    <w:rsid w:val="00AD1AA1"/>
    <w:rsid w:val="00AE1228"/>
    <w:rsid w:val="00AE31CC"/>
    <w:rsid w:val="00AE3E8A"/>
    <w:rsid w:val="00AF0A5C"/>
    <w:rsid w:val="00AF14C5"/>
    <w:rsid w:val="00AF3B06"/>
    <w:rsid w:val="00AF5D4D"/>
    <w:rsid w:val="00B00D98"/>
    <w:rsid w:val="00B02819"/>
    <w:rsid w:val="00B173C8"/>
    <w:rsid w:val="00B20B84"/>
    <w:rsid w:val="00B221C9"/>
    <w:rsid w:val="00B251F3"/>
    <w:rsid w:val="00B254F0"/>
    <w:rsid w:val="00B30C0A"/>
    <w:rsid w:val="00B31CE9"/>
    <w:rsid w:val="00B57571"/>
    <w:rsid w:val="00B65044"/>
    <w:rsid w:val="00B778A6"/>
    <w:rsid w:val="00B8041A"/>
    <w:rsid w:val="00B86928"/>
    <w:rsid w:val="00B8796E"/>
    <w:rsid w:val="00B87ECD"/>
    <w:rsid w:val="00B90624"/>
    <w:rsid w:val="00B9132E"/>
    <w:rsid w:val="00B91379"/>
    <w:rsid w:val="00B94DF9"/>
    <w:rsid w:val="00BA132F"/>
    <w:rsid w:val="00BA33F7"/>
    <w:rsid w:val="00BA3A42"/>
    <w:rsid w:val="00BA3F25"/>
    <w:rsid w:val="00BA4B06"/>
    <w:rsid w:val="00BB20A1"/>
    <w:rsid w:val="00BB4538"/>
    <w:rsid w:val="00BB52DE"/>
    <w:rsid w:val="00BB6386"/>
    <w:rsid w:val="00BB7E31"/>
    <w:rsid w:val="00BC6FB2"/>
    <w:rsid w:val="00BD0A2B"/>
    <w:rsid w:val="00BD0DB0"/>
    <w:rsid w:val="00BD703F"/>
    <w:rsid w:val="00BD7E82"/>
    <w:rsid w:val="00BE5794"/>
    <w:rsid w:val="00BF2485"/>
    <w:rsid w:val="00BF5A89"/>
    <w:rsid w:val="00BF65F7"/>
    <w:rsid w:val="00C00266"/>
    <w:rsid w:val="00C01437"/>
    <w:rsid w:val="00C02253"/>
    <w:rsid w:val="00C0756B"/>
    <w:rsid w:val="00C12592"/>
    <w:rsid w:val="00C13587"/>
    <w:rsid w:val="00C20D25"/>
    <w:rsid w:val="00C233B6"/>
    <w:rsid w:val="00C247DF"/>
    <w:rsid w:val="00C254AD"/>
    <w:rsid w:val="00C25F01"/>
    <w:rsid w:val="00C3194F"/>
    <w:rsid w:val="00C3241F"/>
    <w:rsid w:val="00C32BBC"/>
    <w:rsid w:val="00C41192"/>
    <w:rsid w:val="00C42C08"/>
    <w:rsid w:val="00C479CB"/>
    <w:rsid w:val="00C526A7"/>
    <w:rsid w:val="00C52B87"/>
    <w:rsid w:val="00C55802"/>
    <w:rsid w:val="00C63AA2"/>
    <w:rsid w:val="00C66FB6"/>
    <w:rsid w:val="00C7163A"/>
    <w:rsid w:val="00C77F6C"/>
    <w:rsid w:val="00C82560"/>
    <w:rsid w:val="00C83345"/>
    <w:rsid w:val="00C9041C"/>
    <w:rsid w:val="00C909DC"/>
    <w:rsid w:val="00C919A3"/>
    <w:rsid w:val="00C924E8"/>
    <w:rsid w:val="00C93D13"/>
    <w:rsid w:val="00C950A1"/>
    <w:rsid w:val="00C9573C"/>
    <w:rsid w:val="00CB3A47"/>
    <w:rsid w:val="00CB63D2"/>
    <w:rsid w:val="00CB6874"/>
    <w:rsid w:val="00CC631C"/>
    <w:rsid w:val="00CD4670"/>
    <w:rsid w:val="00CD76C4"/>
    <w:rsid w:val="00CF24D8"/>
    <w:rsid w:val="00CF5256"/>
    <w:rsid w:val="00CF678D"/>
    <w:rsid w:val="00D01BED"/>
    <w:rsid w:val="00D02927"/>
    <w:rsid w:val="00D06C46"/>
    <w:rsid w:val="00D06E39"/>
    <w:rsid w:val="00D1153B"/>
    <w:rsid w:val="00D15012"/>
    <w:rsid w:val="00D1626D"/>
    <w:rsid w:val="00D205D6"/>
    <w:rsid w:val="00D20679"/>
    <w:rsid w:val="00D2276E"/>
    <w:rsid w:val="00D255D7"/>
    <w:rsid w:val="00D265DA"/>
    <w:rsid w:val="00D26CA1"/>
    <w:rsid w:val="00D33EB3"/>
    <w:rsid w:val="00D35C9C"/>
    <w:rsid w:val="00D411C8"/>
    <w:rsid w:val="00D41F29"/>
    <w:rsid w:val="00D433E8"/>
    <w:rsid w:val="00D50D76"/>
    <w:rsid w:val="00D53780"/>
    <w:rsid w:val="00D54116"/>
    <w:rsid w:val="00D55A88"/>
    <w:rsid w:val="00D55F5C"/>
    <w:rsid w:val="00D56003"/>
    <w:rsid w:val="00D56914"/>
    <w:rsid w:val="00D56A2B"/>
    <w:rsid w:val="00D5773F"/>
    <w:rsid w:val="00D61DFE"/>
    <w:rsid w:val="00D63AB4"/>
    <w:rsid w:val="00D739D7"/>
    <w:rsid w:val="00D75E28"/>
    <w:rsid w:val="00D76176"/>
    <w:rsid w:val="00D763B5"/>
    <w:rsid w:val="00D76D3C"/>
    <w:rsid w:val="00D8085B"/>
    <w:rsid w:val="00D93B8E"/>
    <w:rsid w:val="00DA249E"/>
    <w:rsid w:val="00DA28EF"/>
    <w:rsid w:val="00DB58E8"/>
    <w:rsid w:val="00DB68DA"/>
    <w:rsid w:val="00DC2DBF"/>
    <w:rsid w:val="00DC39F4"/>
    <w:rsid w:val="00DC4F76"/>
    <w:rsid w:val="00DC6852"/>
    <w:rsid w:val="00DC699C"/>
    <w:rsid w:val="00DD01EE"/>
    <w:rsid w:val="00DD1BAF"/>
    <w:rsid w:val="00DD5F18"/>
    <w:rsid w:val="00DE1E09"/>
    <w:rsid w:val="00DE6F53"/>
    <w:rsid w:val="00DF0723"/>
    <w:rsid w:val="00DF7E48"/>
    <w:rsid w:val="00E04C8C"/>
    <w:rsid w:val="00E057E9"/>
    <w:rsid w:val="00E07133"/>
    <w:rsid w:val="00E14FE3"/>
    <w:rsid w:val="00E1622A"/>
    <w:rsid w:val="00E1647A"/>
    <w:rsid w:val="00E175D9"/>
    <w:rsid w:val="00E27ACC"/>
    <w:rsid w:val="00E41099"/>
    <w:rsid w:val="00E42207"/>
    <w:rsid w:val="00E44703"/>
    <w:rsid w:val="00E44A12"/>
    <w:rsid w:val="00E45413"/>
    <w:rsid w:val="00E502FB"/>
    <w:rsid w:val="00E51175"/>
    <w:rsid w:val="00E547B1"/>
    <w:rsid w:val="00E556B1"/>
    <w:rsid w:val="00E57F9E"/>
    <w:rsid w:val="00E6417A"/>
    <w:rsid w:val="00E64A0A"/>
    <w:rsid w:val="00E65244"/>
    <w:rsid w:val="00E67EB8"/>
    <w:rsid w:val="00E70C4E"/>
    <w:rsid w:val="00E74EAC"/>
    <w:rsid w:val="00E7552A"/>
    <w:rsid w:val="00E82061"/>
    <w:rsid w:val="00E855F5"/>
    <w:rsid w:val="00E85AC4"/>
    <w:rsid w:val="00E86A82"/>
    <w:rsid w:val="00E90516"/>
    <w:rsid w:val="00E93A72"/>
    <w:rsid w:val="00E95454"/>
    <w:rsid w:val="00E96BE6"/>
    <w:rsid w:val="00EA0CCE"/>
    <w:rsid w:val="00EA0EF0"/>
    <w:rsid w:val="00EA57CD"/>
    <w:rsid w:val="00EB515C"/>
    <w:rsid w:val="00EB63B5"/>
    <w:rsid w:val="00EB6823"/>
    <w:rsid w:val="00EC2451"/>
    <w:rsid w:val="00EC77A1"/>
    <w:rsid w:val="00EC77AD"/>
    <w:rsid w:val="00EE0343"/>
    <w:rsid w:val="00EE0361"/>
    <w:rsid w:val="00EE5555"/>
    <w:rsid w:val="00EE5F48"/>
    <w:rsid w:val="00EE6F8E"/>
    <w:rsid w:val="00EE748B"/>
    <w:rsid w:val="00EF0037"/>
    <w:rsid w:val="00EF55D3"/>
    <w:rsid w:val="00EF5639"/>
    <w:rsid w:val="00F05545"/>
    <w:rsid w:val="00F11D2E"/>
    <w:rsid w:val="00F134AB"/>
    <w:rsid w:val="00F13799"/>
    <w:rsid w:val="00F13A59"/>
    <w:rsid w:val="00F1480A"/>
    <w:rsid w:val="00F17E94"/>
    <w:rsid w:val="00F20A2A"/>
    <w:rsid w:val="00F31933"/>
    <w:rsid w:val="00F35287"/>
    <w:rsid w:val="00F35B51"/>
    <w:rsid w:val="00F35B76"/>
    <w:rsid w:val="00F365B4"/>
    <w:rsid w:val="00F374EB"/>
    <w:rsid w:val="00F37F33"/>
    <w:rsid w:val="00F4362F"/>
    <w:rsid w:val="00F43671"/>
    <w:rsid w:val="00F50B9D"/>
    <w:rsid w:val="00F51C31"/>
    <w:rsid w:val="00F5529E"/>
    <w:rsid w:val="00F55AE5"/>
    <w:rsid w:val="00F5637F"/>
    <w:rsid w:val="00F56EF1"/>
    <w:rsid w:val="00F57AC0"/>
    <w:rsid w:val="00F57D4C"/>
    <w:rsid w:val="00F6175F"/>
    <w:rsid w:val="00F64FF9"/>
    <w:rsid w:val="00F70F90"/>
    <w:rsid w:val="00F75DAC"/>
    <w:rsid w:val="00F926E0"/>
    <w:rsid w:val="00F94304"/>
    <w:rsid w:val="00F947D3"/>
    <w:rsid w:val="00F97F6D"/>
    <w:rsid w:val="00F97F9B"/>
    <w:rsid w:val="00FA35D9"/>
    <w:rsid w:val="00FA6DF5"/>
    <w:rsid w:val="00FA75A3"/>
    <w:rsid w:val="00FB5252"/>
    <w:rsid w:val="00FB69CE"/>
    <w:rsid w:val="00FC5407"/>
    <w:rsid w:val="00FC59CA"/>
    <w:rsid w:val="00FC62F2"/>
    <w:rsid w:val="00FD4353"/>
    <w:rsid w:val="00FD57E3"/>
    <w:rsid w:val="00FE4FBD"/>
    <w:rsid w:val="00FE51AD"/>
    <w:rsid w:val="00FE5A33"/>
    <w:rsid w:val="00FF0533"/>
    <w:rsid w:val="010E7442"/>
    <w:rsid w:val="011AFB58"/>
    <w:rsid w:val="011BF073"/>
    <w:rsid w:val="011DD69E"/>
    <w:rsid w:val="011E2AEF"/>
    <w:rsid w:val="0123E422"/>
    <w:rsid w:val="013A49C4"/>
    <w:rsid w:val="0154D030"/>
    <w:rsid w:val="0160E762"/>
    <w:rsid w:val="0187C925"/>
    <w:rsid w:val="01AC38F7"/>
    <w:rsid w:val="01C59273"/>
    <w:rsid w:val="0211DE75"/>
    <w:rsid w:val="021E94CA"/>
    <w:rsid w:val="0256D564"/>
    <w:rsid w:val="0261A884"/>
    <w:rsid w:val="0298D6FB"/>
    <w:rsid w:val="02B1BBE0"/>
    <w:rsid w:val="02CC9A17"/>
    <w:rsid w:val="03213BDA"/>
    <w:rsid w:val="0385B41A"/>
    <w:rsid w:val="03AAFBD8"/>
    <w:rsid w:val="03BF1941"/>
    <w:rsid w:val="03CC3408"/>
    <w:rsid w:val="040CC94C"/>
    <w:rsid w:val="0455CBB1"/>
    <w:rsid w:val="047185F3"/>
    <w:rsid w:val="04F2B211"/>
    <w:rsid w:val="0502970E"/>
    <w:rsid w:val="0548E7BF"/>
    <w:rsid w:val="05E8D68B"/>
    <w:rsid w:val="066E568C"/>
    <w:rsid w:val="069DAEA6"/>
    <w:rsid w:val="0752F949"/>
    <w:rsid w:val="077CB9A7"/>
    <w:rsid w:val="07DA44B6"/>
    <w:rsid w:val="07ECEEB4"/>
    <w:rsid w:val="07F082F2"/>
    <w:rsid w:val="085721F8"/>
    <w:rsid w:val="0878E6DE"/>
    <w:rsid w:val="087E9ADB"/>
    <w:rsid w:val="090A11B8"/>
    <w:rsid w:val="09280A0A"/>
    <w:rsid w:val="0956908B"/>
    <w:rsid w:val="09682E1B"/>
    <w:rsid w:val="09923FF2"/>
    <w:rsid w:val="09DD5640"/>
    <w:rsid w:val="09E2173D"/>
    <w:rsid w:val="09F70E1C"/>
    <w:rsid w:val="0A0EE4C3"/>
    <w:rsid w:val="0A7A9052"/>
    <w:rsid w:val="0A853C70"/>
    <w:rsid w:val="0A98D044"/>
    <w:rsid w:val="0AAE1824"/>
    <w:rsid w:val="0AC768A4"/>
    <w:rsid w:val="0AFCECF8"/>
    <w:rsid w:val="0B1545D9"/>
    <w:rsid w:val="0B676D64"/>
    <w:rsid w:val="0BA37095"/>
    <w:rsid w:val="0C2833E8"/>
    <w:rsid w:val="0C51C0C5"/>
    <w:rsid w:val="0C60DD96"/>
    <w:rsid w:val="0C95F1CB"/>
    <w:rsid w:val="0CA7C192"/>
    <w:rsid w:val="0D332FA4"/>
    <w:rsid w:val="0DB3CF36"/>
    <w:rsid w:val="0DEFA784"/>
    <w:rsid w:val="0E2578BF"/>
    <w:rsid w:val="0E644890"/>
    <w:rsid w:val="0E70E373"/>
    <w:rsid w:val="0E925A6C"/>
    <w:rsid w:val="0ECF0005"/>
    <w:rsid w:val="0EDF640F"/>
    <w:rsid w:val="0F3AB541"/>
    <w:rsid w:val="0FB0ACC5"/>
    <w:rsid w:val="1012D54C"/>
    <w:rsid w:val="10262607"/>
    <w:rsid w:val="1040C94B"/>
    <w:rsid w:val="105ABFE6"/>
    <w:rsid w:val="106AD066"/>
    <w:rsid w:val="10F37E28"/>
    <w:rsid w:val="110C63DD"/>
    <w:rsid w:val="111B265C"/>
    <w:rsid w:val="11534237"/>
    <w:rsid w:val="11641976"/>
    <w:rsid w:val="11868096"/>
    <w:rsid w:val="118DE38F"/>
    <w:rsid w:val="11A88435"/>
    <w:rsid w:val="11BA677E"/>
    <w:rsid w:val="11DDB2B1"/>
    <w:rsid w:val="11F08705"/>
    <w:rsid w:val="121FD807"/>
    <w:rsid w:val="12858ACC"/>
    <w:rsid w:val="12EB3AE0"/>
    <w:rsid w:val="13838A09"/>
    <w:rsid w:val="1394AA0F"/>
    <w:rsid w:val="13E5A321"/>
    <w:rsid w:val="143379D7"/>
    <w:rsid w:val="145CD2AA"/>
    <w:rsid w:val="146D1E7A"/>
    <w:rsid w:val="147218C8"/>
    <w:rsid w:val="14C388C5"/>
    <w:rsid w:val="151E9130"/>
    <w:rsid w:val="1570BA5E"/>
    <w:rsid w:val="159C2789"/>
    <w:rsid w:val="15B0828A"/>
    <w:rsid w:val="15B0F69E"/>
    <w:rsid w:val="15CEA315"/>
    <w:rsid w:val="160DE929"/>
    <w:rsid w:val="16611335"/>
    <w:rsid w:val="1677DDAC"/>
    <w:rsid w:val="16F72514"/>
    <w:rsid w:val="1718322C"/>
    <w:rsid w:val="1768A088"/>
    <w:rsid w:val="1773CC5A"/>
    <w:rsid w:val="177A7DED"/>
    <w:rsid w:val="17A0C9DC"/>
    <w:rsid w:val="17A78639"/>
    <w:rsid w:val="17EBEBDF"/>
    <w:rsid w:val="17F0D322"/>
    <w:rsid w:val="182CC80F"/>
    <w:rsid w:val="18A63277"/>
    <w:rsid w:val="18D0E6C0"/>
    <w:rsid w:val="18F20910"/>
    <w:rsid w:val="18FCE585"/>
    <w:rsid w:val="18FE6F63"/>
    <w:rsid w:val="192F7B56"/>
    <w:rsid w:val="19664266"/>
    <w:rsid w:val="19777897"/>
    <w:rsid w:val="19C89870"/>
    <w:rsid w:val="19CCA97C"/>
    <w:rsid w:val="1A02EF74"/>
    <w:rsid w:val="1A11B2AC"/>
    <w:rsid w:val="1A15413B"/>
    <w:rsid w:val="1A52E8D5"/>
    <w:rsid w:val="1AA4621E"/>
    <w:rsid w:val="1AE0FC20"/>
    <w:rsid w:val="1AEEE172"/>
    <w:rsid w:val="1B25B2D4"/>
    <w:rsid w:val="1B329E4B"/>
    <w:rsid w:val="1B766518"/>
    <w:rsid w:val="1BBD21A3"/>
    <w:rsid w:val="1BCC871D"/>
    <w:rsid w:val="1C2F0B63"/>
    <w:rsid w:val="1C346B1A"/>
    <w:rsid w:val="1C361025"/>
    <w:rsid w:val="1C404327"/>
    <w:rsid w:val="1C47288B"/>
    <w:rsid w:val="1C47E484"/>
    <w:rsid w:val="1C9DF210"/>
    <w:rsid w:val="1CA6241E"/>
    <w:rsid w:val="1D0361C8"/>
    <w:rsid w:val="1D5F944E"/>
    <w:rsid w:val="1D7C873D"/>
    <w:rsid w:val="1DA4CB0F"/>
    <w:rsid w:val="1DABAB53"/>
    <w:rsid w:val="1DDEF9CF"/>
    <w:rsid w:val="1E5B2D63"/>
    <w:rsid w:val="1E71A548"/>
    <w:rsid w:val="1E78FD80"/>
    <w:rsid w:val="1EAE05DA"/>
    <w:rsid w:val="1F051980"/>
    <w:rsid w:val="1F05BF34"/>
    <w:rsid w:val="1F29E172"/>
    <w:rsid w:val="1F31C7F4"/>
    <w:rsid w:val="1F644528"/>
    <w:rsid w:val="1F6C56B6"/>
    <w:rsid w:val="1F8BAB26"/>
    <w:rsid w:val="1FABB5C2"/>
    <w:rsid w:val="1FB1F7DA"/>
    <w:rsid w:val="1FEE661A"/>
    <w:rsid w:val="1FF29449"/>
    <w:rsid w:val="2031AA7C"/>
    <w:rsid w:val="208A2DA0"/>
    <w:rsid w:val="20DD022C"/>
    <w:rsid w:val="210876AF"/>
    <w:rsid w:val="211F03C3"/>
    <w:rsid w:val="214D6D9E"/>
    <w:rsid w:val="21633FD6"/>
    <w:rsid w:val="216D3E39"/>
    <w:rsid w:val="21E1451A"/>
    <w:rsid w:val="21E5A69C"/>
    <w:rsid w:val="22623CC0"/>
    <w:rsid w:val="227F5E52"/>
    <w:rsid w:val="231DFB27"/>
    <w:rsid w:val="2344468C"/>
    <w:rsid w:val="236B9F2A"/>
    <w:rsid w:val="23967B5D"/>
    <w:rsid w:val="23F9372B"/>
    <w:rsid w:val="2421C497"/>
    <w:rsid w:val="243AF45B"/>
    <w:rsid w:val="243F1FF8"/>
    <w:rsid w:val="24786A57"/>
    <w:rsid w:val="247DD754"/>
    <w:rsid w:val="24AFFA7F"/>
    <w:rsid w:val="24B2FD69"/>
    <w:rsid w:val="24C21C9E"/>
    <w:rsid w:val="24E77DC2"/>
    <w:rsid w:val="24E921F9"/>
    <w:rsid w:val="25055339"/>
    <w:rsid w:val="251C090C"/>
    <w:rsid w:val="25264676"/>
    <w:rsid w:val="255B166A"/>
    <w:rsid w:val="257170AD"/>
    <w:rsid w:val="257AE8FB"/>
    <w:rsid w:val="25B85279"/>
    <w:rsid w:val="26015D70"/>
    <w:rsid w:val="2626A14D"/>
    <w:rsid w:val="2668710D"/>
    <w:rsid w:val="26E6DF8A"/>
    <w:rsid w:val="272D62B6"/>
    <w:rsid w:val="2778C2CC"/>
    <w:rsid w:val="27A4263C"/>
    <w:rsid w:val="28347389"/>
    <w:rsid w:val="28638308"/>
    <w:rsid w:val="28DD41B7"/>
    <w:rsid w:val="2975C465"/>
    <w:rsid w:val="29955947"/>
    <w:rsid w:val="29D22D44"/>
    <w:rsid w:val="2A48DA0B"/>
    <w:rsid w:val="2A934DF6"/>
    <w:rsid w:val="2AB83D3D"/>
    <w:rsid w:val="2AD27F2D"/>
    <w:rsid w:val="2AFA4431"/>
    <w:rsid w:val="2AFBD434"/>
    <w:rsid w:val="2AFD5B33"/>
    <w:rsid w:val="2B256A51"/>
    <w:rsid w:val="2B290D0C"/>
    <w:rsid w:val="2BA3B360"/>
    <w:rsid w:val="2BD0B0E2"/>
    <w:rsid w:val="2BD3D0AC"/>
    <w:rsid w:val="2C1730D0"/>
    <w:rsid w:val="2C4F98F3"/>
    <w:rsid w:val="2C7A2011"/>
    <w:rsid w:val="2C9F1D52"/>
    <w:rsid w:val="2CABB510"/>
    <w:rsid w:val="2CC1283F"/>
    <w:rsid w:val="2CD10420"/>
    <w:rsid w:val="2CF288E8"/>
    <w:rsid w:val="2D21F016"/>
    <w:rsid w:val="2DA34C89"/>
    <w:rsid w:val="2DC0E209"/>
    <w:rsid w:val="2DEDDF8B"/>
    <w:rsid w:val="2E06DBDB"/>
    <w:rsid w:val="2E3374F6"/>
    <w:rsid w:val="2E36AE32"/>
    <w:rsid w:val="2E533A2B"/>
    <w:rsid w:val="2E5AF1B3"/>
    <w:rsid w:val="2E683383"/>
    <w:rsid w:val="2E7F5D83"/>
    <w:rsid w:val="2E92BED1"/>
    <w:rsid w:val="2E9B78B7"/>
    <w:rsid w:val="2EF86913"/>
    <w:rsid w:val="2F095B42"/>
    <w:rsid w:val="2F824530"/>
    <w:rsid w:val="2F9AB8ED"/>
    <w:rsid w:val="3005D7FB"/>
    <w:rsid w:val="30123D79"/>
    <w:rsid w:val="30156770"/>
    <w:rsid w:val="302B426B"/>
    <w:rsid w:val="303D2F3C"/>
    <w:rsid w:val="3048A5F4"/>
    <w:rsid w:val="309C600C"/>
    <w:rsid w:val="30B13056"/>
    <w:rsid w:val="30EBE75B"/>
    <w:rsid w:val="315A184A"/>
    <w:rsid w:val="32282BDF"/>
    <w:rsid w:val="32317A16"/>
    <w:rsid w:val="32716EAA"/>
    <w:rsid w:val="32A36E87"/>
    <w:rsid w:val="32D597D4"/>
    <w:rsid w:val="331AF694"/>
    <w:rsid w:val="3326B8A0"/>
    <w:rsid w:val="33783C0E"/>
    <w:rsid w:val="3379DB38"/>
    <w:rsid w:val="3380C9E5"/>
    <w:rsid w:val="33A6A5E9"/>
    <w:rsid w:val="33C4CFCA"/>
    <w:rsid w:val="33CF1F94"/>
    <w:rsid w:val="33E74B60"/>
    <w:rsid w:val="341F5CE6"/>
    <w:rsid w:val="347CB7A6"/>
    <w:rsid w:val="353B85DE"/>
    <w:rsid w:val="35FA876B"/>
    <w:rsid w:val="361AC63C"/>
    <w:rsid w:val="3665DF58"/>
    <w:rsid w:val="36971AE5"/>
    <w:rsid w:val="36CDB0CB"/>
    <w:rsid w:val="37123499"/>
    <w:rsid w:val="373249CE"/>
    <w:rsid w:val="37D001F9"/>
    <w:rsid w:val="3829B6FB"/>
    <w:rsid w:val="38488011"/>
    <w:rsid w:val="3869812C"/>
    <w:rsid w:val="389F2334"/>
    <w:rsid w:val="38A2188C"/>
    <w:rsid w:val="38DE00CD"/>
    <w:rsid w:val="38EC0B7D"/>
    <w:rsid w:val="3920B91C"/>
    <w:rsid w:val="39337A22"/>
    <w:rsid w:val="39580A2E"/>
    <w:rsid w:val="3985B6E7"/>
    <w:rsid w:val="3A8E9E6A"/>
    <w:rsid w:val="3AA83E72"/>
    <w:rsid w:val="3ABCBB53"/>
    <w:rsid w:val="3AF14B87"/>
    <w:rsid w:val="3B64D454"/>
    <w:rsid w:val="3B99A6EA"/>
    <w:rsid w:val="3B9C6ED9"/>
    <w:rsid w:val="3BA89A4E"/>
    <w:rsid w:val="3BB15701"/>
    <w:rsid w:val="3BB28195"/>
    <w:rsid w:val="3BCA1826"/>
    <w:rsid w:val="3C25AAAC"/>
    <w:rsid w:val="3C474ED0"/>
    <w:rsid w:val="3CA57697"/>
    <w:rsid w:val="3D0685E1"/>
    <w:rsid w:val="3D07D730"/>
    <w:rsid w:val="3D0F6396"/>
    <w:rsid w:val="3D797683"/>
    <w:rsid w:val="3D895810"/>
    <w:rsid w:val="3D99FC6A"/>
    <w:rsid w:val="3DB59BCD"/>
    <w:rsid w:val="3DB5A2A6"/>
    <w:rsid w:val="3DD0F574"/>
    <w:rsid w:val="3DFB4C81"/>
    <w:rsid w:val="3E4D39EB"/>
    <w:rsid w:val="3E827FB0"/>
    <w:rsid w:val="3E92F2BE"/>
    <w:rsid w:val="3ECFC103"/>
    <w:rsid w:val="3EE85C71"/>
    <w:rsid w:val="3F033C66"/>
    <w:rsid w:val="3F063E68"/>
    <w:rsid w:val="3FC8C953"/>
    <w:rsid w:val="3FF3F37F"/>
    <w:rsid w:val="405D2A6C"/>
    <w:rsid w:val="40920DAA"/>
    <w:rsid w:val="40AB9E61"/>
    <w:rsid w:val="40D41432"/>
    <w:rsid w:val="41AD714A"/>
    <w:rsid w:val="41AF8862"/>
    <w:rsid w:val="41DA6ECC"/>
    <w:rsid w:val="4265E5A9"/>
    <w:rsid w:val="4283DDFB"/>
    <w:rsid w:val="43363A70"/>
    <w:rsid w:val="43426DE1"/>
    <w:rsid w:val="4369FCEA"/>
    <w:rsid w:val="43A3EFE1"/>
    <w:rsid w:val="43F5B46A"/>
    <w:rsid w:val="444F9C71"/>
    <w:rsid w:val="445A8CB6"/>
    <w:rsid w:val="44A2A273"/>
    <w:rsid w:val="44C764A2"/>
    <w:rsid w:val="455DF6E9"/>
    <w:rsid w:val="456BE8BB"/>
    <w:rsid w:val="456D4869"/>
    <w:rsid w:val="45A476D7"/>
    <w:rsid w:val="45F3946F"/>
    <w:rsid w:val="4608EF17"/>
    <w:rsid w:val="4661611C"/>
    <w:rsid w:val="46633503"/>
    <w:rsid w:val="4679A1D5"/>
    <w:rsid w:val="467CF31C"/>
    <w:rsid w:val="46AED679"/>
    <w:rsid w:val="46AF361D"/>
    <w:rsid w:val="46B89684"/>
    <w:rsid w:val="46C1EA48"/>
    <w:rsid w:val="470D295C"/>
    <w:rsid w:val="47B2A050"/>
    <w:rsid w:val="47C01C81"/>
    <w:rsid w:val="48114077"/>
    <w:rsid w:val="48456BCF"/>
    <w:rsid w:val="48526AFE"/>
    <w:rsid w:val="488C73E3"/>
    <w:rsid w:val="48912D20"/>
    <w:rsid w:val="4895A885"/>
    <w:rsid w:val="48A5E163"/>
    <w:rsid w:val="48B60A83"/>
    <w:rsid w:val="48CB159C"/>
    <w:rsid w:val="48E3D817"/>
    <w:rsid w:val="492D9DD8"/>
    <w:rsid w:val="495F564E"/>
    <w:rsid w:val="49695002"/>
    <w:rsid w:val="496D6079"/>
    <w:rsid w:val="4999898D"/>
    <w:rsid w:val="49C7837C"/>
    <w:rsid w:val="4A01E928"/>
    <w:rsid w:val="4A50E35F"/>
    <w:rsid w:val="4AE25487"/>
    <w:rsid w:val="4B435909"/>
    <w:rsid w:val="4B518D75"/>
    <w:rsid w:val="4B5E7FC9"/>
    <w:rsid w:val="4BE6FC1C"/>
    <w:rsid w:val="4C25C097"/>
    <w:rsid w:val="4C2EC0F6"/>
    <w:rsid w:val="4C31ABF4"/>
    <w:rsid w:val="4C36DD4C"/>
    <w:rsid w:val="4C713175"/>
    <w:rsid w:val="4CDF296A"/>
    <w:rsid w:val="4D3F4203"/>
    <w:rsid w:val="4D50CCA8"/>
    <w:rsid w:val="4D81F3C2"/>
    <w:rsid w:val="4D88721F"/>
    <w:rsid w:val="4DBBA0F6"/>
    <w:rsid w:val="4DD565A0"/>
    <w:rsid w:val="4DF6FF1B"/>
    <w:rsid w:val="4DFA8FD8"/>
    <w:rsid w:val="4E20E5B5"/>
    <w:rsid w:val="4E428D86"/>
    <w:rsid w:val="4E4AF5DE"/>
    <w:rsid w:val="4E61D16E"/>
    <w:rsid w:val="4E7BBA8B"/>
    <w:rsid w:val="4EA8CB2D"/>
    <w:rsid w:val="4F448287"/>
    <w:rsid w:val="4F565521"/>
    <w:rsid w:val="4F6A4248"/>
    <w:rsid w:val="4FCC3618"/>
    <w:rsid w:val="4FFE865B"/>
    <w:rsid w:val="500B01AD"/>
    <w:rsid w:val="505D8942"/>
    <w:rsid w:val="507992B6"/>
    <w:rsid w:val="5090C12E"/>
    <w:rsid w:val="50C0968C"/>
    <w:rsid w:val="50CFA04B"/>
    <w:rsid w:val="50FC9DCD"/>
    <w:rsid w:val="50FCD900"/>
    <w:rsid w:val="5109059F"/>
    <w:rsid w:val="51092D1D"/>
    <w:rsid w:val="512ACDC8"/>
    <w:rsid w:val="514A72CE"/>
    <w:rsid w:val="5161040B"/>
    <w:rsid w:val="517AF977"/>
    <w:rsid w:val="517E79CE"/>
    <w:rsid w:val="524DDD01"/>
    <w:rsid w:val="528DF5E3"/>
    <w:rsid w:val="52A52B93"/>
    <w:rsid w:val="52C0A184"/>
    <w:rsid w:val="5377EF00"/>
    <w:rsid w:val="538D7B56"/>
    <w:rsid w:val="53A9B939"/>
    <w:rsid w:val="53CC8008"/>
    <w:rsid w:val="53EC0BEA"/>
    <w:rsid w:val="5412D373"/>
    <w:rsid w:val="541739A8"/>
    <w:rsid w:val="54274E90"/>
    <w:rsid w:val="542D5C14"/>
    <w:rsid w:val="5484C381"/>
    <w:rsid w:val="54F21A5B"/>
    <w:rsid w:val="54FB5C4E"/>
    <w:rsid w:val="5552C48E"/>
    <w:rsid w:val="55786ACE"/>
    <w:rsid w:val="55F6DABC"/>
    <w:rsid w:val="5602F1D1"/>
    <w:rsid w:val="5623AF9B"/>
    <w:rsid w:val="56437947"/>
    <w:rsid w:val="565BCDF8"/>
    <w:rsid w:val="57240184"/>
    <w:rsid w:val="5785D792"/>
    <w:rsid w:val="578620EC"/>
    <w:rsid w:val="57D492F5"/>
    <w:rsid w:val="580875DD"/>
    <w:rsid w:val="582AACA4"/>
    <w:rsid w:val="585A472B"/>
    <w:rsid w:val="587E0CAB"/>
    <w:rsid w:val="58C2ABE4"/>
    <w:rsid w:val="58D472CD"/>
    <w:rsid w:val="58DBAC61"/>
    <w:rsid w:val="5908EC21"/>
    <w:rsid w:val="594AC839"/>
    <w:rsid w:val="5960B33D"/>
    <w:rsid w:val="59A019BA"/>
    <w:rsid w:val="59D00C65"/>
    <w:rsid w:val="5A84F74D"/>
    <w:rsid w:val="5AF81973"/>
    <w:rsid w:val="5B0C33B7"/>
    <w:rsid w:val="5B66F289"/>
    <w:rsid w:val="5BD2A971"/>
    <w:rsid w:val="5BD4DAB8"/>
    <w:rsid w:val="5BF25B33"/>
    <w:rsid w:val="5C276486"/>
    <w:rsid w:val="5C3E2184"/>
    <w:rsid w:val="5C54AE98"/>
    <w:rsid w:val="5C834FEA"/>
    <w:rsid w:val="5C864202"/>
    <w:rsid w:val="5C90E03F"/>
    <w:rsid w:val="5CAB8F58"/>
    <w:rsid w:val="5CDACDA1"/>
    <w:rsid w:val="5D073015"/>
    <w:rsid w:val="5D16E746"/>
    <w:rsid w:val="5D3B51CD"/>
    <w:rsid w:val="5DA33CCD"/>
    <w:rsid w:val="5DAB9AA1"/>
    <w:rsid w:val="5DBC5E3A"/>
    <w:rsid w:val="5DBCEE40"/>
    <w:rsid w:val="5DCFE7CA"/>
    <w:rsid w:val="5E3D5B56"/>
    <w:rsid w:val="5E44F5EA"/>
    <w:rsid w:val="5E5B502D"/>
    <w:rsid w:val="5E893797"/>
    <w:rsid w:val="5E927E5B"/>
    <w:rsid w:val="5E94649A"/>
    <w:rsid w:val="5EB6EA5B"/>
    <w:rsid w:val="5EBFC86D"/>
    <w:rsid w:val="5EE1256B"/>
    <w:rsid w:val="5F46C0F3"/>
    <w:rsid w:val="5F48601D"/>
    <w:rsid w:val="5F586870"/>
    <w:rsid w:val="5F64E17E"/>
    <w:rsid w:val="5F79EC97"/>
    <w:rsid w:val="5F7E53C8"/>
    <w:rsid w:val="5FB087DC"/>
    <w:rsid w:val="6047CE8D"/>
    <w:rsid w:val="60FBAFF6"/>
    <w:rsid w:val="61199A8C"/>
    <w:rsid w:val="6194322A"/>
    <w:rsid w:val="61AB38CE"/>
    <w:rsid w:val="620D74F6"/>
    <w:rsid w:val="623A7278"/>
    <w:rsid w:val="6296A60A"/>
    <w:rsid w:val="62A358ED"/>
    <w:rsid w:val="6346FC00"/>
    <w:rsid w:val="63A87FFF"/>
    <w:rsid w:val="63ACC357"/>
    <w:rsid w:val="63BFDC22"/>
    <w:rsid w:val="63CAA594"/>
    <w:rsid w:val="63EFD146"/>
    <w:rsid w:val="64A0C756"/>
    <w:rsid w:val="6501BFDF"/>
    <w:rsid w:val="652C84D3"/>
    <w:rsid w:val="652E5EF6"/>
    <w:rsid w:val="6534B5F2"/>
    <w:rsid w:val="653FDCE4"/>
    <w:rsid w:val="6554E4AE"/>
    <w:rsid w:val="657304C1"/>
    <w:rsid w:val="658DB093"/>
    <w:rsid w:val="65CE46CC"/>
    <w:rsid w:val="65DBBA6F"/>
    <w:rsid w:val="6602F184"/>
    <w:rsid w:val="66047A83"/>
    <w:rsid w:val="660C0482"/>
    <w:rsid w:val="666708F7"/>
    <w:rsid w:val="66EE2F79"/>
    <w:rsid w:val="67187F3F"/>
    <w:rsid w:val="671F7AE5"/>
    <w:rsid w:val="6761C1AC"/>
    <w:rsid w:val="677204B3"/>
    <w:rsid w:val="67939C37"/>
    <w:rsid w:val="67A3C9B6"/>
    <w:rsid w:val="681FA5A8"/>
    <w:rsid w:val="68579AEB"/>
    <w:rsid w:val="6876BAD0"/>
    <w:rsid w:val="6885687F"/>
    <w:rsid w:val="68A48E66"/>
    <w:rsid w:val="68BB45A5"/>
    <w:rsid w:val="68CD903D"/>
    <w:rsid w:val="68F68CDE"/>
    <w:rsid w:val="69105EC8"/>
    <w:rsid w:val="6964AAA9"/>
    <w:rsid w:val="696ECE2C"/>
    <w:rsid w:val="696FD662"/>
    <w:rsid w:val="699FE45D"/>
    <w:rsid w:val="69A24064"/>
    <w:rsid w:val="69BAC7B9"/>
    <w:rsid w:val="69BB2740"/>
    <w:rsid w:val="69D9E54C"/>
    <w:rsid w:val="69EDF5C7"/>
    <w:rsid w:val="6A291C68"/>
    <w:rsid w:val="6A437A1D"/>
    <w:rsid w:val="6A7B3C66"/>
    <w:rsid w:val="6A90D81A"/>
    <w:rsid w:val="6A94FB86"/>
    <w:rsid w:val="6A954275"/>
    <w:rsid w:val="6AB6E156"/>
    <w:rsid w:val="6AD28B94"/>
    <w:rsid w:val="6AD362B7"/>
    <w:rsid w:val="6ADB9621"/>
    <w:rsid w:val="6B123288"/>
    <w:rsid w:val="6B1AE2FD"/>
    <w:rsid w:val="6B8D4E07"/>
    <w:rsid w:val="6BD12592"/>
    <w:rsid w:val="6BE255CE"/>
    <w:rsid w:val="6BFF4278"/>
    <w:rsid w:val="6C3112D6"/>
    <w:rsid w:val="6C680D9D"/>
    <w:rsid w:val="6C8A6FB5"/>
    <w:rsid w:val="6C9AFB48"/>
    <w:rsid w:val="6CC41356"/>
    <w:rsid w:val="6D259689"/>
    <w:rsid w:val="6D58B04E"/>
    <w:rsid w:val="6D97C3FB"/>
    <w:rsid w:val="6DA29729"/>
    <w:rsid w:val="6DC2761D"/>
    <w:rsid w:val="6DC5A9E8"/>
    <w:rsid w:val="6DC878DC"/>
    <w:rsid w:val="6E346A8E"/>
    <w:rsid w:val="6E54FBBD"/>
    <w:rsid w:val="6E5B8409"/>
    <w:rsid w:val="6EBC2451"/>
    <w:rsid w:val="6F017202"/>
    <w:rsid w:val="6F094E40"/>
    <w:rsid w:val="6F24E2C0"/>
    <w:rsid w:val="6F9924D8"/>
    <w:rsid w:val="6FD81B0D"/>
    <w:rsid w:val="6FD9B482"/>
    <w:rsid w:val="70593746"/>
    <w:rsid w:val="705D374B"/>
    <w:rsid w:val="706E088A"/>
    <w:rsid w:val="70AE86C3"/>
    <w:rsid w:val="70B87470"/>
    <w:rsid w:val="70CFCCBD"/>
    <w:rsid w:val="712EFA43"/>
    <w:rsid w:val="715956D2"/>
    <w:rsid w:val="717172BD"/>
    <w:rsid w:val="7172FBBC"/>
    <w:rsid w:val="7173EB6E"/>
    <w:rsid w:val="71F907AC"/>
    <w:rsid w:val="725E6C82"/>
    <w:rsid w:val="728B3842"/>
    <w:rsid w:val="72AD3BCD"/>
    <w:rsid w:val="72BB3BA9"/>
    <w:rsid w:val="730FBBCF"/>
    <w:rsid w:val="731845CD"/>
    <w:rsid w:val="7320A530"/>
    <w:rsid w:val="732A5D2A"/>
    <w:rsid w:val="7334DA9C"/>
    <w:rsid w:val="739D29EF"/>
    <w:rsid w:val="73C61C24"/>
    <w:rsid w:val="7421B652"/>
    <w:rsid w:val="742DAA10"/>
    <w:rsid w:val="7470F67E"/>
    <w:rsid w:val="749A2D16"/>
    <w:rsid w:val="74C0A845"/>
    <w:rsid w:val="74DBE4B3"/>
    <w:rsid w:val="753E177A"/>
    <w:rsid w:val="757330CE"/>
    <w:rsid w:val="75AAD9AB"/>
    <w:rsid w:val="75DD654E"/>
    <w:rsid w:val="76073F6B"/>
    <w:rsid w:val="76359B99"/>
    <w:rsid w:val="76475C91"/>
    <w:rsid w:val="766C7B5E"/>
    <w:rsid w:val="766EA027"/>
    <w:rsid w:val="768BFE81"/>
    <w:rsid w:val="76B0501D"/>
    <w:rsid w:val="770FD663"/>
    <w:rsid w:val="77438C90"/>
    <w:rsid w:val="77CA0495"/>
    <w:rsid w:val="78008376"/>
    <w:rsid w:val="781867C9"/>
    <w:rsid w:val="781BBAD4"/>
    <w:rsid w:val="783B1058"/>
    <w:rsid w:val="790B2B83"/>
    <w:rsid w:val="796CAF82"/>
    <w:rsid w:val="799B3816"/>
    <w:rsid w:val="79B5E9C9"/>
    <w:rsid w:val="79D6E0B9"/>
    <w:rsid w:val="79DA6685"/>
    <w:rsid w:val="7A064484"/>
    <w:rsid w:val="7A075F58"/>
    <w:rsid w:val="7A0A9239"/>
    <w:rsid w:val="7A5FD60C"/>
    <w:rsid w:val="7A76AF03"/>
    <w:rsid w:val="7A96B613"/>
    <w:rsid w:val="7B1955F7"/>
    <w:rsid w:val="7B1A0300"/>
    <w:rsid w:val="7B9604DE"/>
    <w:rsid w:val="7B9FE9F2"/>
    <w:rsid w:val="7BDC866C"/>
    <w:rsid w:val="7C0CAF6E"/>
    <w:rsid w:val="7C190D0D"/>
    <w:rsid w:val="7C2E1B50"/>
    <w:rsid w:val="7C3A3D0D"/>
    <w:rsid w:val="7D06D8D4"/>
    <w:rsid w:val="7D2673E4"/>
    <w:rsid w:val="7D8AEC24"/>
    <w:rsid w:val="7DCCEDBB"/>
    <w:rsid w:val="7DE99FD3"/>
    <w:rsid w:val="7E79F638"/>
    <w:rsid w:val="7E7A4F6E"/>
    <w:rsid w:val="7E81122D"/>
    <w:rsid w:val="7EA6C607"/>
    <w:rsid w:val="7F0D601F"/>
    <w:rsid w:val="7F3BC00A"/>
    <w:rsid w:val="7F47728F"/>
    <w:rsid w:val="7F90378B"/>
    <w:rsid w:val="7F9A7D3D"/>
    <w:rsid w:val="7FDBF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CA709"/>
  <w15:chartTrackingRefBased/>
  <w15:docId w15:val="{AD97B80F-CDD6-4542-A2B1-C790F68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2B"/>
    <w:pPr>
      <w:spacing w:after="240" w:line="276" w:lineRule="auto"/>
    </w:pPr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9645B"/>
    <w:pPr>
      <w:numPr>
        <w:ilvl w:val="0"/>
        <w:numId w:val="0"/>
      </w:numPr>
      <w:tabs>
        <w:tab w:val="center" w:pos="4680"/>
      </w:tabs>
      <w:outlineLvl w:val="0"/>
    </w:pPr>
    <w:rPr>
      <w:rFonts w:cs="Arial"/>
      <w:b w:val="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D76"/>
    <w:pPr>
      <w:keepNext/>
      <w:keepLines/>
      <w:numPr>
        <w:ilvl w:val="1"/>
        <w:numId w:val="1"/>
      </w:numPr>
      <w:spacing w:before="240" w:line="240" w:lineRule="auto"/>
      <w:outlineLvl w:val="1"/>
    </w:pPr>
    <w:rPr>
      <w:rFonts w:ascii="Century Gothic" w:eastAsia="Calibri" w:hAnsi="Century Gothic" w:cstheme="majorBidi"/>
      <w:b/>
      <w:noProof/>
      <w:color w:val="13828E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EF0"/>
    <w:pPr>
      <w:spacing w:before="240" w:line="240" w:lineRule="auto"/>
      <w:outlineLvl w:val="2"/>
    </w:pPr>
    <w:rPr>
      <w:rFonts w:ascii="Century Gothic" w:eastAsia="Calibri" w:hAnsi="Century Gothic" w:cs="Calibri"/>
      <w:b/>
      <w:bCs/>
      <w:iCs/>
      <w:color w:val="000000"/>
      <w:u w:color="000000"/>
      <w:bdr w:val="n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53780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780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780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780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780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780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80"/>
  </w:style>
  <w:style w:type="paragraph" w:styleId="Footer">
    <w:name w:val="footer"/>
    <w:basedOn w:val="Normal"/>
    <w:link w:val="FooterChar"/>
    <w:uiPriority w:val="99"/>
    <w:unhideWhenUsed/>
    <w:rsid w:val="00D5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80"/>
  </w:style>
  <w:style w:type="character" w:customStyle="1" w:styleId="Heading1Char">
    <w:name w:val="Heading 1 Char"/>
    <w:basedOn w:val="DefaultParagraphFont"/>
    <w:link w:val="Heading1"/>
    <w:uiPriority w:val="9"/>
    <w:rsid w:val="0079645B"/>
    <w:rPr>
      <w:rFonts w:ascii="Century Gothic" w:eastAsia="Calibri" w:hAnsi="Century Gothic" w:cs="Arial"/>
      <w:noProof/>
      <w:color w:val="13828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D76"/>
    <w:rPr>
      <w:rFonts w:ascii="Century Gothic" w:eastAsia="Calibri" w:hAnsi="Century Gothic" w:cstheme="majorBidi"/>
      <w:b/>
      <w:noProof/>
      <w:color w:val="13828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0EF0"/>
    <w:rPr>
      <w:rFonts w:ascii="Century Gothic" w:eastAsia="Calibri" w:hAnsi="Century Gothic" w:cs="Calibri"/>
      <w:b/>
      <w:bCs/>
      <w:iCs/>
      <w:color w:val="000000"/>
      <w:sz w:val="24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780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780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780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780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7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7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D5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D53780"/>
    <w:pPr>
      <w:spacing w:after="200"/>
      <w:ind w:left="720"/>
      <w:contextualSpacing/>
    </w:pPr>
    <w:rPr>
      <w:rFonts w:ascii="Roboto" w:hAnsi="Roboto"/>
    </w:rPr>
  </w:style>
  <w:style w:type="character" w:styleId="Hyperlink">
    <w:name w:val="Hyperlink"/>
    <w:basedOn w:val="DefaultParagraphFont"/>
    <w:uiPriority w:val="99"/>
    <w:unhideWhenUsed/>
    <w:rsid w:val="00D537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5378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557F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557F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E70C4E"/>
  </w:style>
  <w:style w:type="paragraph" w:customStyle="1" w:styleId="paragraph">
    <w:name w:val="paragraph"/>
    <w:basedOn w:val="Normal"/>
    <w:rsid w:val="00F7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F70F90"/>
  </w:style>
  <w:style w:type="character" w:customStyle="1" w:styleId="eop">
    <w:name w:val="eop"/>
    <w:basedOn w:val="DefaultParagraphFont"/>
    <w:rsid w:val="00F70F90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3D8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84E"/>
    <w:rPr>
      <w:b/>
      <w:bCs/>
      <w:sz w:val="20"/>
      <w:szCs w:val="20"/>
    </w:rPr>
  </w:style>
  <w:style w:type="paragraph" w:customStyle="1" w:styleId="TableParagraph">
    <w:name w:val="Table Paragraph"/>
    <w:basedOn w:val="Normal"/>
    <w:qFormat/>
    <w:rsid w:val="00560AA3"/>
    <w:pPr>
      <w:widowControl w:val="0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BB7E31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C39F4"/>
    <w:rPr>
      <w:rFonts w:ascii="Roboto" w:hAnsi="Roboto"/>
      <w:sz w:val="24"/>
    </w:rPr>
  </w:style>
  <w:style w:type="paragraph" w:customStyle="1" w:styleId="ListBullets">
    <w:name w:val="List Bullets"/>
    <w:basedOn w:val="ListParagraph"/>
    <w:link w:val="ListBulletsChar"/>
    <w:qFormat/>
    <w:rsid w:val="002A5A55"/>
    <w:pPr>
      <w:numPr>
        <w:numId w:val="18"/>
      </w:numPr>
      <w:spacing w:before="240" w:after="160" w:line="240" w:lineRule="auto"/>
    </w:pPr>
    <w:rPr>
      <w:rFonts w:ascii="Catamaran" w:eastAsia="Century Gothic" w:hAnsi="Catamaran" w:cs="Century Gothic"/>
      <w:color w:val="313030"/>
    </w:rPr>
  </w:style>
  <w:style w:type="character" w:customStyle="1" w:styleId="ListBulletsChar">
    <w:name w:val="List Bullets Char"/>
    <w:basedOn w:val="ListParagraphChar"/>
    <w:link w:val="ListBullets"/>
    <w:rsid w:val="002A5A55"/>
    <w:rPr>
      <w:rFonts w:ascii="Catamaran" w:eastAsia="Century Gothic" w:hAnsi="Catamaran" w:cs="Century Gothic"/>
      <w:color w:val="313030"/>
      <w:sz w:val="24"/>
    </w:rPr>
  </w:style>
  <w:style w:type="character" w:styleId="Mention">
    <w:name w:val="Mention"/>
    <w:basedOn w:val="DefaultParagraphFont"/>
    <w:uiPriority w:val="99"/>
    <w:unhideWhenUsed/>
    <w:rsid w:val="005146A3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4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4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8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3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9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09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C-SB1@resources.c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pc.ca.gov/webmaster/_media_library/2022/07/OPC-Non-Profit-Organization-Pre-Application-Questionnaire%E2%80%A9and-Eligibility-Self-Screening-CNRA-OPC-010.doc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pc.ca.gov/webmaster/_media_library/2023/05/Budget-and-Invoicing-Guide-5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56488294AAB4549948C8A60FFDC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337A-FC9B-415E-8B66-D6E72127E79D}"/>
      </w:docPartPr>
      <w:docPartBody>
        <w:p w:rsidR="00FD5AF7" w:rsidRDefault="00FD5AF7"/>
      </w:docPartBody>
    </w:docPart>
    <w:docPart>
      <w:docPartPr>
        <w:name w:val="E273E7C4E6170E4DABB3DE23A0F4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2CEF-0920-ED42-B082-EE9037C96377}"/>
      </w:docPartPr>
      <w:docPartBody>
        <w:p w:rsidR="009A771E" w:rsidRDefault="009A771E"/>
      </w:docPartBody>
    </w:docPart>
    <w:docPart>
      <w:docPartPr>
        <w:name w:val="B9FE0EEBA9CA0C44B28405C2E5E8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2D8D-4656-B74C-A31E-EC5214CC4F0A}"/>
      </w:docPartPr>
      <w:docPartBody>
        <w:p w:rsidR="009A771E" w:rsidRDefault="009A771E"/>
      </w:docPartBody>
    </w:docPart>
    <w:docPart>
      <w:docPartPr>
        <w:name w:val="9945CC29A4B4FC449D65BDB2F6C1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EC49-A4CE-894B-BB60-B9CE66A476D3}"/>
      </w:docPartPr>
      <w:docPartBody>
        <w:p w:rsidR="009A771E" w:rsidRDefault="009A771E"/>
      </w:docPartBody>
    </w:docPart>
    <w:docPart>
      <w:docPartPr>
        <w:name w:val="A8485F8E1EAA7E4A92909DFF895B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9850-EE1C-894E-BE15-147781A51F86}"/>
      </w:docPartPr>
      <w:docPartBody>
        <w:p w:rsidR="009A771E" w:rsidRDefault="009A771E"/>
      </w:docPartBody>
    </w:docPart>
    <w:docPart>
      <w:docPartPr>
        <w:name w:val="80C35EDBBEFBCC4D94795E3774D1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0AB8D-A22A-2B4D-92BB-AD56C4B8C9EF}"/>
      </w:docPartPr>
      <w:docPartBody>
        <w:p w:rsidR="009A771E" w:rsidRDefault="009A771E"/>
      </w:docPartBody>
    </w:docPart>
    <w:docPart>
      <w:docPartPr>
        <w:name w:val="134CA92CD9153D4484E8F45E4BE4A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2230-C2E4-F94F-8201-F6DA3F83993B}"/>
      </w:docPartPr>
      <w:docPartBody>
        <w:p w:rsidR="001D0822" w:rsidRDefault="001D08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tamaran">
    <w:charset w:val="00"/>
    <w:family w:val="auto"/>
    <w:pitch w:val="variable"/>
    <w:sig w:usb0="801000AF" w:usb1="5000204B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F7"/>
    <w:rsid w:val="00060A49"/>
    <w:rsid w:val="00073EFD"/>
    <w:rsid w:val="0009514B"/>
    <w:rsid w:val="001B686A"/>
    <w:rsid w:val="001D0822"/>
    <w:rsid w:val="001F6216"/>
    <w:rsid w:val="00220060"/>
    <w:rsid w:val="00355C8E"/>
    <w:rsid w:val="00396BD2"/>
    <w:rsid w:val="003B05BA"/>
    <w:rsid w:val="0046169E"/>
    <w:rsid w:val="00487B34"/>
    <w:rsid w:val="004C6D82"/>
    <w:rsid w:val="00512F38"/>
    <w:rsid w:val="006E11A8"/>
    <w:rsid w:val="007259D0"/>
    <w:rsid w:val="00976D2B"/>
    <w:rsid w:val="009A771E"/>
    <w:rsid w:val="00A776CF"/>
    <w:rsid w:val="00A8430B"/>
    <w:rsid w:val="00B8027F"/>
    <w:rsid w:val="00B9185D"/>
    <w:rsid w:val="00CA30B0"/>
    <w:rsid w:val="00E41145"/>
    <w:rsid w:val="00EC3949"/>
    <w:rsid w:val="00FD5AF7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44FB4514F2F41AD7728AEC3C72C23" ma:contentTypeVersion="16" ma:contentTypeDescription="Create a new document." ma:contentTypeScope="" ma:versionID="8cd339194f104788d25ebff34276f9d5">
  <xsd:schema xmlns:xsd="http://www.w3.org/2001/XMLSchema" xmlns:xs="http://www.w3.org/2001/XMLSchema" xmlns:p="http://schemas.microsoft.com/office/2006/metadata/properties" xmlns:ns2="72c56533-78ba-44c4-a0d8-8cee74d41717" xmlns:ns3="4ca10caa-3750-4260-bee4-dc7983aba94d" targetNamespace="http://schemas.microsoft.com/office/2006/metadata/properties" ma:root="true" ma:fieldsID="db0e5dc4763917c71bace5b0bd74e906" ns2:_="" ns3:_="">
    <xsd:import namespace="72c56533-78ba-44c4-a0d8-8cee74d41717"/>
    <xsd:import namespace="4ca10caa-3750-4260-bee4-dc7983aba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6533-78ba-44c4-a0d8-8cee74d41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0caa-3750-4260-bee4-dc7983aba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2b653-d431-4f06-8d35-5984f942c258}" ma:internalName="TaxCatchAll" ma:showField="CatchAllData" ma:web="4ca10caa-3750-4260-bee4-dc7983aba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56533-78ba-44c4-a0d8-8cee74d41717">
      <Terms xmlns="http://schemas.microsoft.com/office/infopath/2007/PartnerControls"/>
    </lcf76f155ced4ddcb4097134ff3c332f>
    <TaxCatchAll xmlns="4ca10caa-3750-4260-bee4-dc7983aba94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4287F-B5F7-4EFF-B7F4-BE44D1E9E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56533-78ba-44c4-a0d8-8cee74d41717"/>
    <ds:schemaRef ds:uri="4ca10caa-3750-4260-bee4-dc7983aba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1599B-8788-4F86-8600-A7A7C31011AB}">
  <ds:schemaRefs>
    <ds:schemaRef ds:uri="http://schemas.microsoft.com/office/infopath/2007/PartnerControls"/>
    <ds:schemaRef ds:uri="72c56533-78ba-44c4-a0d8-8cee74d4171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ca10caa-3750-4260-bee4-dc7983aba9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FBE8CD-37DA-42E7-8E95-26150696B7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A9BD7-08D2-4CAB-8318-B6D5D379F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1628</Words>
  <Characters>9285</Characters>
  <Application>Microsoft Office Word</Application>
  <DocSecurity>4</DocSecurity>
  <Lines>77</Lines>
  <Paragraphs>21</Paragraphs>
  <ScaleCrop>false</ScaleCrop>
  <Company/>
  <LinksUpToDate>false</LinksUpToDate>
  <CharactersWithSpaces>10892</CharactersWithSpaces>
  <SharedDoc>false</SharedDoc>
  <HLinks>
    <vt:vector size="18" baseType="variant">
      <vt:variant>
        <vt:i4>4063278</vt:i4>
      </vt:variant>
      <vt:variant>
        <vt:i4>6</vt:i4>
      </vt:variant>
      <vt:variant>
        <vt:i4>0</vt:i4>
      </vt:variant>
      <vt:variant>
        <vt:i4>5</vt:i4>
      </vt:variant>
      <vt:variant>
        <vt:lpwstr>https://www.opc.ca.gov/webmaster/_media_library/2022/07/OPC-Non-Profit-Organization-Pre-Application-Questionnaire%E2%80%A9and-Eligibility-Self-Screening-CNRA-OPC-010.docx</vt:lpwstr>
      </vt:variant>
      <vt:variant>
        <vt:lpwstr/>
      </vt:variant>
      <vt:variant>
        <vt:i4>2687102</vt:i4>
      </vt:variant>
      <vt:variant>
        <vt:i4>3</vt:i4>
      </vt:variant>
      <vt:variant>
        <vt:i4>0</vt:i4>
      </vt:variant>
      <vt:variant>
        <vt:i4>5</vt:i4>
      </vt:variant>
      <vt:variant>
        <vt:lpwstr>https://www.opc.ca.gov/webmaster/_media_library/2023/05/Budget-and-Invoicing-Guide-508.pdf</vt:lpwstr>
      </vt:variant>
      <vt:variant>
        <vt:lpwstr/>
      </vt:variant>
      <vt:variant>
        <vt:i4>6946816</vt:i4>
      </vt:variant>
      <vt:variant>
        <vt:i4>0</vt:i4>
      </vt:variant>
      <vt:variant>
        <vt:i4>0</vt:i4>
      </vt:variant>
      <vt:variant>
        <vt:i4>5</vt:i4>
      </vt:variant>
      <vt:variant>
        <vt:lpwstr>mailto:OPC-SB1@resources.ca.gov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</dc:title>
  <dc:subject>CNRA OPC 721</dc:subject>
  <dc:creator>Shand, Holly@CNRA</dc:creator>
  <cp:keywords/>
  <dc:description/>
  <cp:lastModifiedBy>Hayden, Stacy@CNRA</cp:lastModifiedBy>
  <cp:revision>86</cp:revision>
  <dcterms:created xsi:type="dcterms:W3CDTF">2023-11-09T08:44:00Z</dcterms:created>
  <dcterms:modified xsi:type="dcterms:W3CDTF">2024-03-01T19:28:00Z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0x010100ABC44FB4514F2F41AD7728AEC3C72C23</vt:lpwstr>
  </property>
  <property fmtid="{D5CDD505-2E9C-101B-9397-08002B2CF9AE}" pid="3" name="MediaServiceImageTags">
    <vt:lpwstr/>
  </property>
</Properties>
</file>