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7EB" w:rsidRPr="00CB5101" w:rsidRDefault="00C927EB" w:rsidP="00C927EB">
      <w:pPr>
        <w:autoSpaceDE w:val="0"/>
        <w:autoSpaceDN w:val="0"/>
        <w:adjustRightInd w:val="0"/>
        <w:ind w:left="990" w:hanging="990"/>
        <w:rPr>
          <w:b/>
          <w:bCs/>
          <w:color w:val="000000"/>
        </w:rPr>
      </w:pPr>
      <w:r w:rsidRPr="00CB5101">
        <w:rPr>
          <w:b/>
          <w:bCs/>
          <w:color w:val="000000"/>
        </w:rPr>
        <w:t>MEMORANDUM</w:t>
      </w:r>
    </w:p>
    <w:p w:rsidR="00C927EB" w:rsidRPr="00CB5101" w:rsidRDefault="00C927EB" w:rsidP="00C927EB">
      <w:pPr>
        <w:autoSpaceDE w:val="0"/>
        <w:autoSpaceDN w:val="0"/>
        <w:adjustRightInd w:val="0"/>
        <w:ind w:left="990" w:hanging="990"/>
        <w:rPr>
          <w:color w:val="000000"/>
        </w:rPr>
      </w:pPr>
    </w:p>
    <w:p w:rsidR="00C927EB" w:rsidRPr="00CB5101" w:rsidRDefault="00C927EB" w:rsidP="00987B7F">
      <w:pPr>
        <w:tabs>
          <w:tab w:val="left" w:pos="1800"/>
        </w:tabs>
        <w:autoSpaceDE w:val="0"/>
        <w:autoSpaceDN w:val="0"/>
        <w:adjustRightInd w:val="0"/>
        <w:spacing w:after="120"/>
        <w:ind w:left="1800" w:hanging="1800"/>
        <w:rPr>
          <w:color w:val="000000"/>
        </w:rPr>
      </w:pPr>
      <w:r w:rsidRPr="00CB5101">
        <w:rPr>
          <w:color w:val="000000"/>
        </w:rPr>
        <w:t xml:space="preserve">TO: </w:t>
      </w:r>
      <w:r w:rsidRPr="00CB5101">
        <w:rPr>
          <w:color w:val="000000"/>
        </w:rPr>
        <w:tab/>
        <w:t>California Ocean Protection Council</w:t>
      </w:r>
    </w:p>
    <w:p w:rsidR="00C927EB" w:rsidRPr="00CB5101" w:rsidRDefault="00C927EB" w:rsidP="0078308A">
      <w:pPr>
        <w:tabs>
          <w:tab w:val="left" w:pos="1800"/>
        </w:tabs>
        <w:autoSpaceDE w:val="0"/>
        <w:autoSpaceDN w:val="0"/>
        <w:adjustRightInd w:val="0"/>
        <w:spacing w:after="120"/>
        <w:ind w:left="1800" w:hanging="1800"/>
        <w:rPr>
          <w:color w:val="000000"/>
        </w:rPr>
      </w:pPr>
      <w:r w:rsidRPr="00CB5101">
        <w:rPr>
          <w:color w:val="000000"/>
        </w:rPr>
        <w:t>FROM:</w:t>
      </w:r>
      <w:r w:rsidRPr="00CB5101">
        <w:rPr>
          <w:color w:val="000000"/>
        </w:rPr>
        <w:tab/>
        <w:t>Amber Mace, Executive Director, Ocean Protection Council</w:t>
      </w:r>
    </w:p>
    <w:p w:rsidR="00C927EB" w:rsidRPr="00CB5101" w:rsidRDefault="00C927EB" w:rsidP="00987B7F">
      <w:pPr>
        <w:tabs>
          <w:tab w:val="left" w:pos="1800"/>
        </w:tabs>
        <w:autoSpaceDE w:val="0"/>
        <w:autoSpaceDN w:val="0"/>
        <w:adjustRightInd w:val="0"/>
        <w:spacing w:after="120"/>
        <w:ind w:left="1800" w:hanging="1800"/>
        <w:rPr>
          <w:color w:val="000000"/>
        </w:rPr>
      </w:pPr>
      <w:r w:rsidRPr="00CB5101">
        <w:rPr>
          <w:color w:val="000000"/>
        </w:rPr>
        <w:t>DATE:</w:t>
      </w:r>
      <w:r w:rsidRPr="00CB5101">
        <w:rPr>
          <w:color w:val="000000"/>
        </w:rPr>
        <w:tab/>
        <w:t>August 11, 2011</w:t>
      </w:r>
    </w:p>
    <w:p w:rsidR="00C927EB" w:rsidRPr="00CB5101" w:rsidRDefault="00C927EB" w:rsidP="00CB5101">
      <w:pPr>
        <w:tabs>
          <w:tab w:val="left" w:pos="1800"/>
        </w:tabs>
        <w:autoSpaceDE w:val="0"/>
        <w:autoSpaceDN w:val="0"/>
        <w:adjustRightInd w:val="0"/>
        <w:spacing w:after="120"/>
        <w:ind w:left="1800" w:hanging="1800"/>
        <w:rPr>
          <w:color w:val="000000"/>
        </w:rPr>
      </w:pPr>
      <w:r w:rsidRPr="00CB5101">
        <w:rPr>
          <w:color w:val="000000"/>
        </w:rPr>
        <w:t xml:space="preserve">RE: </w:t>
      </w:r>
      <w:r w:rsidRPr="00CB5101">
        <w:rPr>
          <w:color w:val="000000"/>
        </w:rPr>
        <w:tab/>
      </w:r>
      <w:r w:rsidR="00895B62">
        <w:rPr>
          <w:color w:val="000000"/>
        </w:rPr>
        <w:t xml:space="preserve">Release of Draft Ocean Protection Council Strategic </w:t>
      </w:r>
      <w:r w:rsidR="00C65634">
        <w:rPr>
          <w:color w:val="000000"/>
        </w:rPr>
        <w:t xml:space="preserve">Action </w:t>
      </w:r>
      <w:r w:rsidR="00895B62">
        <w:rPr>
          <w:color w:val="000000"/>
        </w:rPr>
        <w:t>Plan</w:t>
      </w:r>
    </w:p>
    <w:p w:rsidR="00C927EB" w:rsidRPr="00CB5101" w:rsidRDefault="00C927EB" w:rsidP="00987B7F">
      <w:pPr>
        <w:pBdr>
          <w:bottom w:val="single" w:sz="4" w:space="1" w:color="auto"/>
        </w:pBdr>
        <w:tabs>
          <w:tab w:val="left" w:pos="1800"/>
          <w:tab w:val="left" w:pos="2160"/>
        </w:tabs>
        <w:spacing w:after="120"/>
        <w:ind w:left="1800" w:hanging="1800"/>
        <w:rPr>
          <w:color w:val="000000"/>
        </w:rPr>
      </w:pPr>
      <w:r w:rsidRPr="00CB5101">
        <w:rPr>
          <w:color w:val="000000"/>
        </w:rPr>
        <w:t>ATTACHMENT:</w:t>
      </w:r>
      <w:r w:rsidRPr="00CB5101">
        <w:rPr>
          <w:color w:val="000000"/>
        </w:rPr>
        <w:tab/>
      </w:r>
      <w:hyperlink r:id="rId7" w:history="1">
        <w:r w:rsidR="00895B62" w:rsidRPr="0007297E">
          <w:rPr>
            <w:rStyle w:val="Hyperlink"/>
          </w:rPr>
          <w:t xml:space="preserve">Draft Ocean Protection Council Strategic </w:t>
        </w:r>
        <w:r w:rsidR="00C65634" w:rsidRPr="0007297E">
          <w:rPr>
            <w:rStyle w:val="Hyperlink"/>
          </w:rPr>
          <w:t xml:space="preserve">Action </w:t>
        </w:r>
        <w:r w:rsidR="00895B62" w:rsidRPr="0007297E">
          <w:rPr>
            <w:rStyle w:val="Hyperlink"/>
          </w:rPr>
          <w:t>Plan</w:t>
        </w:r>
      </w:hyperlink>
    </w:p>
    <w:p w:rsidR="00C927EB" w:rsidRPr="00CB5101" w:rsidRDefault="00C927EB" w:rsidP="00C927EB">
      <w:pPr>
        <w:pBdr>
          <w:bottom w:val="single" w:sz="4" w:space="1" w:color="auto"/>
        </w:pBdr>
        <w:tabs>
          <w:tab w:val="left" w:pos="990"/>
        </w:tabs>
        <w:ind w:left="990" w:hanging="990"/>
        <w:rPr>
          <w:color w:val="000000"/>
        </w:rPr>
      </w:pPr>
    </w:p>
    <w:p w:rsidR="00C927EB" w:rsidRPr="00CB5101" w:rsidRDefault="00C927EB" w:rsidP="00271D49">
      <w:pPr>
        <w:keepNext/>
        <w:autoSpaceDE w:val="0"/>
        <w:autoSpaceDN w:val="0"/>
        <w:adjustRightInd w:val="0"/>
        <w:rPr>
          <w:color w:val="000000"/>
        </w:rPr>
      </w:pPr>
    </w:p>
    <w:p w:rsidR="002B74E2" w:rsidRDefault="002B74E2" w:rsidP="006A04E6">
      <w:pPr>
        <w:pStyle w:val="ListParagraph"/>
        <w:spacing w:after="0" w:line="240" w:lineRule="auto"/>
        <w:ind w:left="0"/>
        <w:rPr>
          <w:rFonts w:ascii="Times New Roman" w:hAnsi="Times New Roman"/>
          <w:sz w:val="24"/>
          <w:szCs w:val="24"/>
        </w:rPr>
      </w:pPr>
      <w:r>
        <w:rPr>
          <w:rFonts w:ascii="Times New Roman" w:hAnsi="Times New Roman"/>
          <w:sz w:val="24"/>
          <w:szCs w:val="24"/>
        </w:rPr>
        <w:t>Today, t</w:t>
      </w:r>
      <w:r w:rsidR="008663B9">
        <w:rPr>
          <w:rFonts w:ascii="Times New Roman" w:hAnsi="Times New Roman"/>
          <w:sz w:val="24"/>
          <w:szCs w:val="24"/>
        </w:rPr>
        <w:t xml:space="preserve">he Ocean Protection Council </w:t>
      </w:r>
      <w:r w:rsidR="00052353">
        <w:rPr>
          <w:rFonts w:ascii="Times New Roman" w:hAnsi="Times New Roman"/>
          <w:sz w:val="24"/>
          <w:szCs w:val="24"/>
        </w:rPr>
        <w:t>staff are</w:t>
      </w:r>
      <w:r w:rsidR="0039259A">
        <w:rPr>
          <w:rFonts w:ascii="Times New Roman" w:hAnsi="Times New Roman"/>
          <w:sz w:val="24"/>
          <w:szCs w:val="24"/>
        </w:rPr>
        <w:t xml:space="preserve"> pleased to present </w:t>
      </w:r>
      <w:r w:rsidR="00C65634">
        <w:rPr>
          <w:rFonts w:ascii="Times New Roman" w:hAnsi="Times New Roman"/>
          <w:sz w:val="24"/>
          <w:szCs w:val="24"/>
        </w:rPr>
        <w:t>a draft</w:t>
      </w:r>
      <w:r w:rsidR="008663B9">
        <w:rPr>
          <w:rFonts w:ascii="Times New Roman" w:hAnsi="Times New Roman"/>
          <w:sz w:val="24"/>
          <w:szCs w:val="24"/>
        </w:rPr>
        <w:t xml:space="preserve"> vision</w:t>
      </w:r>
      <w:r w:rsidR="00C65634">
        <w:rPr>
          <w:rFonts w:ascii="Times New Roman" w:hAnsi="Times New Roman"/>
          <w:sz w:val="24"/>
          <w:szCs w:val="24"/>
        </w:rPr>
        <w:t xml:space="preserve"> and strategic action plan</w:t>
      </w:r>
      <w:r w:rsidR="008663B9">
        <w:rPr>
          <w:rFonts w:ascii="Times New Roman" w:hAnsi="Times New Roman"/>
          <w:sz w:val="24"/>
          <w:szCs w:val="24"/>
        </w:rPr>
        <w:t xml:space="preserve"> </w:t>
      </w:r>
      <w:r w:rsidR="00C65634">
        <w:rPr>
          <w:rFonts w:ascii="Times New Roman" w:hAnsi="Times New Roman"/>
          <w:sz w:val="24"/>
          <w:szCs w:val="24"/>
        </w:rPr>
        <w:t xml:space="preserve">for the next </w:t>
      </w:r>
      <w:r w:rsidR="00051BD0">
        <w:rPr>
          <w:rFonts w:ascii="Times New Roman" w:hAnsi="Times New Roman"/>
          <w:sz w:val="24"/>
          <w:szCs w:val="24"/>
        </w:rPr>
        <w:t xml:space="preserve">five </w:t>
      </w:r>
      <w:r w:rsidR="00C65634">
        <w:rPr>
          <w:rFonts w:ascii="Times New Roman" w:hAnsi="Times New Roman"/>
          <w:sz w:val="24"/>
          <w:szCs w:val="24"/>
        </w:rPr>
        <w:t>years to improve</w:t>
      </w:r>
      <w:r w:rsidR="008663B9">
        <w:rPr>
          <w:rFonts w:ascii="Times New Roman" w:hAnsi="Times New Roman"/>
          <w:sz w:val="24"/>
          <w:szCs w:val="24"/>
        </w:rPr>
        <w:t xml:space="preserve"> </w:t>
      </w:r>
      <w:r w:rsidR="00C65634">
        <w:rPr>
          <w:rFonts w:ascii="Times New Roman" w:hAnsi="Times New Roman"/>
          <w:sz w:val="24"/>
          <w:szCs w:val="24"/>
        </w:rPr>
        <w:t>management and protection of</w:t>
      </w:r>
      <w:r w:rsidR="008663B9">
        <w:rPr>
          <w:rFonts w:ascii="Times New Roman" w:hAnsi="Times New Roman"/>
          <w:sz w:val="24"/>
          <w:szCs w:val="24"/>
        </w:rPr>
        <w:t xml:space="preserve"> California’s ocean and coastal </w:t>
      </w:r>
      <w:r w:rsidR="00C65634">
        <w:rPr>
          <w:rFonts w:ascii="Times New Roman" w:hAnsi="Times New Roman"/>
          <w:sz w:val="24"/>
          <w:szCs w:val="24"/>
        </w:rPr>
        <w:t>resources</w:t>
      </w:r>
      <w:r w:rsidR="008663B9">
        <w:rPr>
          <w:rFonts w:ascii="Times New Roman" w:hAnsi="Times New Roman"/>
          <w:sz w:val="24"/>
          <w:szCs w:val="24"/>
        </w:rPr>
        <w:t xml:space="preserve">. </w:t>
      </w:r>
      <w:r w:rsidR="0080117A">
        <w:rPr>
          <w:rFonts w:ascii="Times New Roman" w:hAnsi="Times New Roman"/>
          <w:sz w:val="24"/>
          <w:szCs w:val="24"/>
        </w:rPr>
        <w:t xml:space="preserve">This </w:t>
      </w:r>
      <w:r>
        <w:rPr>
          <w:rFonts w:ascii="Times New Roman" w:hAnsi="Times New Roman"/>
          <w:sz w:val="24"/>
          <w:szCs w:val="24"/>
        </w:rPr>
        <w:t xml:space="preserve">action </w:t>
      </w:r>
      <w:r w:rsidR="0080117A">
        <w:rPr>
          <w:rFonts w:ascii="Times New Roman" w:hAnsi="Times New Roman"/>
          <w:sz w:val="24"/>
          <w:szCs w:val="24"/>
        </w:rPr>
        <w:t xml:space="preserve">plan identifies the complex challenges to our ocean </w:t>
      </w:r>
      <w:r w:rsidR="004B3D15">
        <w:rPr>
          <w:rFonts w:ascii="Times New Roman" w:hAnsi="Times New Roman"/>
          <w:sz w:val="24"/>
          <w:szCs w:val="24"/>
        </w:rPr>
        <w:t>that can be</w:t>
      </w:r>
      <w:r>
        <w:rPr>
          <w:rFonts w:ascii="Times New Roman" w:hAnsi="Times New Roman"/>
          <w:sz w:val="24"/>
          <w:szCs w:val="24"/>
        </w:rPr>
        <w:t xml:space="preserve"> addressed by the OPC’s </w:t>
      </w:r>
      <w:r w:rsidR="0039259A">
        <w:rPr>
          <w:rFonts w:ascii="Times New Roman" w:hAnsi="Times New Roman"/>
          <w:sz w:val="24"/>
          <w:szCs w:val="24"/>
        </w:rPr>
        <w:t xml:space="preserve">leadership and </w:t>
      </w:r>
      <w:r>
        <w:rPr>
          <w:rFonts w:ascii="Times New Roman" w:hAnsi="Times New Roman"/>
          <w:sz w:val="24"/>
          <w:szCs w:val="24"/>
        </w:rPr>
        <w:t xml:space="preserve">core </w:t>
      </w:r>
      <w:r w:rsidR="004B3D15">
        <w:rPr>
          <w:rFonts w:ascii="Times New Roman" w:hAnsi="Times New Roman"/>
          <w:sz w:val="24"/>
          <w:szCs w:val="24"/>
        </w:rPr>
        <w:t>strengths as a science-informed</w:t>
      </w:r>
      <w:r>
        <w:rPr>
          <w:rFonts w:ascii="Times New Roman" w:hAnsi="Times New Roman"/>
          <w:sz w:val="24"/>
          <w:szCs w:val="24"/>
        </w:rPr>
        <w:t xml:space="preserve"> coordinating body. The plan provides vision, </w:t>
      </w:r>
      <w:r w:rsidR="00C65634">
        <w:rPr>
          <w:rFonts w:ascii="Times New Roman" w:hAnsi="Times New Roman"/>
          <w:sz w:val="24"/>
          <w:szCs w:val="24"/>
        </w:rPr>
        <w:t xml:space="preserve">context, </w:t>
      </w:r>
      <w:r>
        <w:rPr>
          <w:rFonts w:ascii="Times New Roman" w:hAnsi="Times New Roman"/>
          <w:sz w:val="24"/>
          <w:szCs w:val="24"/>
        </w:rPr>
        <w:t>guidance</w:t>
      </w:r>
      <w:r w:rsidR="00C65634">
        <w:rPr>
          <w:rFonts w:ascii="Times New Roman" w:hAnsi="Times New Roman"/>
          <w:sz w:val="24"/>
          <w:szCs w:val="24"/>
        </w:rPr>
        <w:t>,</w:t>
      </w:r>
      <w:r>
        <w:rPr>
          <w:rFonts w:ascii="Times New Roman" w:hAnsi="Times New Roman"/>
          <w:sz w:val="24"/>
          <w:szCs w:val="24"/>
        </w:rPr>
        <w:t xml:space="preserve"> and objectives </w:t>
      </w:r>
      <w:r w:rsidR="00C65634">
        <w:rPr>
          <w:rFonts w:ascii="Times New Roman" w:hAnsi="Times New Roman"/>
          <w:sz w:val="24"/>
          <w:szCs w:val="24"/>
        </w:rPr>
        <w:t>that form a</w:t>
      </w:r>
      <w:r>
        <w:rPr>
          <w:rFonts w:ascii="Times New Roman" w:hAnsi="Times New Roman"/>
          <w:sz w:val="24"/>
          <w:szCs w:val="24"/>
        </w:rPr>
        <w:t xml:space="preserve"> targeted and tractable approach to </w:t>
      </w:r>
      <w:r w:rsidR="004B3D15">
        <w:rPr>
          <w:rFonts w:ascii="Times New Roman" w:hAnsi="Times New Roman"/>
          <w:sz w:val="24"/>
          <w:szCs w:val="24"/>
        </w:rPr>
        <w:t xml:space="preserve">address </w:t>
      </w:r>
      <w:r w:rsidR="00052353">
        <w:rPr>
          <w:rFonts w:ascii="Times New Roman" w:hAnsi="Times New Roman"/>
          <w:sz w:val="24"/>
          <w:szCs w:val="24"/>
        </w:rPr>
        <w:t xml:space="preserve">these </w:t>
      </w:r>
      <w:r>
        <w:rPr>
          <w:rFonts w:ascii="Times New Roman" w:hAnsi="Times New Roman"/>
          <w:sz w:val="24"/>
          <w:szCs w:val="24"/>
        </w:rPr>
        <w:t>mounting challenges. It recognizes the economic value of our ocean resou</w:t>
      </w:r>
      <w:r w:rsidR="00C65634">
        <w:rPr>
          <w:rFonts w:ascii="Times New Roman" w:hAnsi="Times New Roman"/>
          <w:sz w:val="24"/>
          <w:szCs w:val="24"/>
        </w:rPr>
        <w:t>rces to the state of California</w:t>
      </w:r>
      <w:r>
        <w:rPr>
          <w:rFonts w:ascii="Times New Roman" w:hAnsi="Times New Roman"/>
          <w:sz w:val="24"/>
          <w:szCs w:val="24"/>
        </w:rPr>
        <w:t xml:space="preserve"> and </w:t>
      </w:r>
      <w:r w:rsidR="004B3D15">
        <w:rPr>
          <w:rFonts w:ascii="Times New Roman" w:hAnsi="Times New Roman"/>
          <w:sz w:val="24"/>
          <w:szCs w:val="24"/>
        </w:rPr>
        <w:t xml:space="preserve">honors </w:t>
      </w:r>
      <w:r w:rsidR="00C65634">
        <w:rPr>
          <w:rFonts w:ascii="Times New Roman" w:hAnsi="Times New Roman"/>
          <w:sz w:val="24"/>
          <w:szCs w:val="24"/>
        </w:rPr>
        <w:t>the OPC</w:t>
      </w:r>
      <w:r w:rsidR="004B3D15">
        <w:rPr>
          <w:rFonts w:ascii="Times New Roman" w:hAnsi="Times New Roman"/>
          <w:sz w:val="24"/>
          <w:szCs w:val="24"/>
        </w:rPr>
        <w:t xml:space="preserve"> mission to protect and preserve the health of marine ecosystems. </w:t>
      </w:r>
      <w:r w:rsidR="0039259A">
        <w:rPr>
          <w:rFonts w:ascii="Times New Roman" w:hAnsi="Times New Roman"/>
          <w:sz w:val="24"/>
          <w:szCs w:val="24"/>
        </w:rPr>
        <w:t xml:space="preserve">This plan identifies both opportunities and responsibility; it is intended to be a roadmap for the Council to apply its </w:t>
      </w:r>
      <w:r w:rsidR="00AE42BB">
        <w:rPr>
          <w:rFonts w:ascii="Times New Roman" w:hAnsi="Times New Roman"/>
          <w:sz w:val="24"/>
          <w:szCs w:val="24"/>
        </w:rPr>
        <w:t>leadership</w:t>
      </w:r>
      <w:r w:rsidR="00904D34">
        <w:rPr>
          <w:rFonts w:ascii="Times New Roman" w:hAnsi="Times New Roman"/>
          <w:sz w:val="24"/>
          <w:szCs w:val="24"/>
        </w:rPr>
        <w:t xml:space="preserve">, expertise, and resources. </w:t>
      </w:r>
      <w:r w:rsidR="0089749B">
        <w:rPr>
          <w:rFonts w:ascii="Times New Roman" w:hAnsi="Times New Roman"/>
          <w:sz w:val="24"/>
          <w:szCs w:val="24"/>
        </w:rPr>
        <w:t>This draft plan is in response to</w:t>
      </w:r>
      <w:r w:rsidR="00AE42BB">
        <w:rPr>
          <w:rFonts w:ascii="Times New Roman" w:hAnsi="Times New Roman"/>
          <w:sz w:val="24"/>
          <w:szCs w:val="24"/>
        </w:rPr>
        <w:t xml:space="preserve"> a</w:t>
      </w:r>
      <w:r w:rsidR="0039259A">
        <w:rPr>
          <w:rFonts w:ascii="Times New Roman" w:hAnsi="Times New Roman"/>
          <w:sz w:val="24"/>
          <w:szCs w:val="24"/>
        </w:rPr>
        <w:t xml:space="preserve"> sense of urgency as we </w:t>
      </w:r>
      <w:r w:rsidR="00E711F8">
        <w:rPr>
          <w:rFonts w:ascii="Times New Roman" w:hAnsi="Times New Roman"/>
          <w:sz w:val="24"/>
          <w:szCs w:val="24"/>
        </w:rPr>
        <w:t>face</w:t>
      </w:r>
      <w:r w:rsidR="0039259A">
        <w:rPr>
          <w:rFonts w:ascii="Times New Roman" w:hAnsi="Times New Roman"/>
          <w:sz w:val="24"/>
          <w:szCs w:val="24"/>
        </w:rPr>
        <w:t xml:space="preserve"> the </w:t>
      </w:r>
      <w:r w:rsidR="00C65634">
        <w:rPr>
          <w:rFonts w:ascii="Times New Roman" w:hAnsi="Times New Roman"/>
          <w:sz w:val="24"/>
          <w:szCs w:val="24"/>
        </w:rPr>
        <w:t>increasing threats to our coast and ocean</w:t>
      </w:r>
      <w:r w:rsidR="0039259A">
        <w:rPr>
          <w:rFonts w:ascii="Times New Roman" w:hAnsi="Times New Roman"/>
          <w:sz w:val="24"/>
          <w:szCs w:val="24"/>
        </w:rPr>
        <w:t xml:space="preserve">, but we likewise acknowledge </w:t>
      </w:r>
      <w:r w:rsidR="00C65634">
        <w:rPr>
          <w:rFonts w:ascii="Times New Roman" w:hAnsi="Times New Roman"/>
          <w:sz w:val="24"/>
          <w:szCs w:val="24"/>
        </w:rPr>
        <w:t xml:space="preserve">California’s readiness </w:t>
      </w:r>
      <w:r w:rsidR="00AE42BB">
        <w:rPr>
          <w:rFonts w:ascii="Times New Roman" w:hAnsi="Times New Roman"/>
          <w:sz w:val="24"/>
          <w:szCs w:val="24"/>
        </w:rPr>
        <w:t xml:space="preserve">to tackle them with </w:t>
      </w:r>
      <w:r w:rsidR="00C65634">
        <w:rPr>
          <w:rFonts w:ascii="Times New Roman" w:hAnsi="Times New Roman"/>
          <w:sz w:val="24"/>
          <w:szCs w:val="24"/>
        </w:rPr>
        <w:t>forward looking policy</w:t>
      </w:r>
      <w:r w:rsidR="00AE42BB">
        <w:rPr>
          <w:rFonts w:ascii="Times New Roman" w:hAnsi="Times New Roman"/>
          <w:sz w:val="24"/>
          <w:szCs w:val="24"/>
        </w:rPr>
        <w:t xml:space="preserve"> and </w:t>
      </w:r>
      <w:r w:rsidR="00C65634">
        <w:rPr>
          <w:rFonts w:ascii="Times New Roman" w:hAnsi="Times New Roman"/>
          <w:sz w:val="24"/>
          <w:szCs w:val="24"/>
        </w:rPr>
        <w:t xml:space="preserve">an </w:t>
      </w:r>
      <w:r w:rsidR="00AE42BB">
        <w:rPr>
          <w:rFonts w:ascii="Times New Roman" w:hAnsi="Times New Roman"/>
          <w:sz w:val="24"/>
          <w:szCs w:val="24"/>
        </w:rPr>
        <w:t xml:space="preserve">engaged public. </w:t>
      </w:r>
      <w:r w:rsidR="00904D34">
        <w:rPr>
          <w:rFonts w:ascii="Times New Roman" w:hAnsi="Times New Roman"/>
          <w:sz w:val="24"/>
          <w:szCs w:val="24"/>
        </w:rPr>
        <w:t>T</w:t>
      </w:r>
      <w:r w:rsidR="004B3D15">
        <w:rPr>
          <w:rFonts w:ascii="Times New Roman" w:hAnsi="Times New Roman"/>
          <w:sz w:val="24"/>
          <w:szCs w:val="24"/>
        </w:rPr>
        <w:t>he OPC staff look forward to your feedback and guidance.</w:t>
      </w:r>
    </w:p>
    <w:p w:rsidR="002B74E2" w:rsidRDefault="002B74E2" w:rsidP="006A04E6">
      <w:pPr>
        <w:pStyle w:val="ListParagraph"/>
        <w:spacing w:after="0" w:line="240" w:lineRule="auto"/>
        <w:ind w:left="0"/>
        <w:rPr>
          <w:rFonts w:ascii="Times New Roman" w:hAnsi="Times New Roman"/>
          <w:sz w:val="24"/>
          <w:szCs w:val="24"/>
        </w:rPr>
      </w:pPr>
    </w:p>
    <w:p w:rsidR="00AE42BB" w:rsidRPr="009D30AB" w:rsidRDefault="00AE42BB" w:rsidP="006A04E6">
      <w:pPr>
        <w:pStyle w:val="ListParagraph"/>
        <w:keepNext/>
        <w:spacing w:after="0" w:line="240" w:lineRule="auto"/>
        <w:ind w:left="0"/>
        <w:contextualSpacing w:val="0"/>
        <w:rPr>
          <w:rFonts w:ascii="Times New Roman" w:hAnsi="Times New Roman"/>
          <w:sz w:val="24"/>
          <w:szCs w:val="24"/>
          <w:u w:val="single"/>
        </w:rPr>
      </w:pPr>
      <w:r w:rsidRPr="009D30AB">
        <w:rPr>
          <w:rFonts w:ascii="Times New Roman" w:hAnsi="Times New Roman"/>
          <w:sz w:val="24"/>
          <w:szCs w:val="24"/>
          <w:u w:val="single"/>
        </w:rPr>
        <w:t>Background</w:t>
      </w:r>
    </w:p>
    <w:p w:rsidR="00E97E09" w:rsidRDefault="00E97E09" w:rsidP="006A04E6">
      <w:pPr>
        <w:keepNext/>
      </w:pPr>
    </w:p>
    <w:p w:rsidR="00AE42BB" w:rsidRPr="009D30AB" w:rsidRDefault="00AE42BB" w:rsidP="006A04E6">
      <w:r w:rsidRPr="009D30AB">
        <w:t>The California Ocean Protection Council (OPC) is a cabinet-level body created in 2004 to help ensure that state and local actions are conducted in a manner that is consistent with the protection, conservation,</w:t>
      </w:r>
      <w:r w:rsidR="00E97E09">
        <w:t xml:space="preserve"> and</w:t>
      </w:r>
      <w:r w:rsidRPr="009D30AB">
        <w:t xml:space="preserve"> maintenance of healthy coastal and ocean ecosystems and the economy they support. The OPC’s overarching role is to coordinate and lead ocean management and protection in California in three primary ways: 1) by addressing cross-cutting ocean issues that do not fall neatly under the purview of one agency; 2)</w:t>
      </w:r>
      <w:r w:rsidRPr="009D30AB" w:rsidDel="00C91C89">
        <w:t xml:space="preserve"> </w:t>
      </w:r>
      <w:r w:rsidRPr="009D30AB">
        <w:t xml:space="preserve">by developing forward looking policy recommendations to advance new or refine existing laws and regulations; and 3) by coordinating across state institutions whose decisions affect coastal waters and the ocean environment. </w:t>
      </w:r>
    </w:p>
    <w:p w:rsidR="00904D34" w:rsidRDefault="00904D34" w:rsidP="00FD2C56">
      <w:pPr>
        <w:pStyle w:val="ListParagraph"/>
        <w:spacing w:after="0" w:line="240" w:lineRule="auto"/>
        <w:ind w:left="0"/>
        <w:rPr>
          <w:rFonts w:ascii="Times New Roman" w:hAnsi="Times New Roman"/>
          <w:sz w:val="24"/>
          <w:szCs w:val="24"/>
          <w:u w:val="single"/>
        </w:rPr>
      </w:pPr>
    </w:p>
    <w:p w:rsidR="005E439B" w:rsidRDefault="005E439B" w:rsidP="00E97E09">
      <w:pPr>
        <w:pStyle w:val="ListParagraph"/>
        <w:keepNext/>
        <w:spacing w:after="120" w:line="240" w:lineRule="auto"/>
        <w:ind w:left="0"/>
        <w:rPr>
          <w:rFonts w:ascii="Times New Roman" w:hAnsi="Times New Roman"/>
          <w:sz w:val="24"/>
          <w:szCs w:val="24"/>
          <w:u w:val="single"/>
        </w:rPr>
      </w:pPr>
      <w:r w:rsidRPr="009D30AB">
        <w:rPr>
          <w:rFonts w:ascii="Times New Roman" w:hAnsi="Times New Roman"/>
          <w:sz w:val="24"/>
          <w:szCs w:val="24"/>
          <w:u w:val="single"/>
        </w:rPr>
        <w:t>Approach</w:t>
      </w:r>
    </w:p>
    <w:p w:rsidR="00E711F8" w:rsidRPr="00E97E09" w:rsidRDefault="00E711F8" w:rsidP="00E97E09">
      <w:pPr>
        <w:pStyle w:val="ListParagraph"/>
        <w:keepNext/>
        <w:spacing w:after="0" w:line="240" w:lineRule="auto"/>
        <w:ind w:left="0"/>
        <w:contextualSpacing w:val="0"/>
        <w:rPr>
          <w:rFonts w:ascii="Times New Roman" w:hAnsi="Times New Roman"/>
          <w:sz w:val="24"/>
          <w:szCs w:val="24"/>
        </w:rPr>
      </w:pPr>
    </w:p>
    <w:p w:rsidR="005E439B" w:rsidRPr="009D30AB" w:rsidRDefault="005E439B" w:rsidP="00FD2C56">
      <w:pPr>
        <w:pStyle w:val="ListParagraph"/>
        <w:spacing w:after="0" w:line="240" w:lineRule="auto"/>
        <w:ind w:left="0"/>
        <w:rPr>
          <w:rFonts w:ascii="Times New Roman" w:hAnsi="Times New Roman"/>
          <w:sz w:val="24"/>
          <w:szCs w:val="24"/>
        </w:rPr>
      </w:pPr>
      <w:r w:rsidRPr="009D30AB">
        <w:rPr>
          <w:rFonts w:ascii="Times New Roman" w:hAnsi="Times New Roman"/>
          <w:sz w:val="24"/>
          <w:szCs w:val="24"/>
        </w:rPr>
        <w:t>After five years of undertaking large, cross-cutting projects and creating a foundation for comprehensive ocean resource management, the OPC has now developed a more focused action plan that identifies targeted areas where the OPC can be the most effective</w:t>
      </w:r>
      <w:r w:rsidR="0089749B">
        <w:rPr>
          <w:rFonts w:ascii="Times New Roman" w:hAnsi="Times New Roman"/>
          <w:sz w:val="24"/>
          <w:szCs w:val="24"/>
        </w:rPr>
        <w:t xml:space="preserve"> and efficient</w:t>
      </w:r>
      <w:r w:rsidRPr="009D30AB">
        <w:rPr>
          <w:rFonts w:ascii="Times New Roman" w:hAnsi="Times New Roman"/>
          <w:sz w:val="24"/>
          <w:szCs w:val="24"/>
        </w:rPr>
        <w:t xml:space="preserve"> in this current challenging economic and fiscal climate. This second strategic action plan recognizes that the OPC will not be able to address every ocean issue facing the state of California. With </w:t>
      </w:r>
      <w:r w:rsidRPr="009D30AB">
        <w:rPr>
          <w:rFonts w:ascii="Times New Roman" w:hAnsi="Times New Roman"/>
          <w:sz w:val="24"/>
          <w:szCs w:val="24"/>
        </w:rPr>
        <w:lastRenderedPageBreak/>
        <w:t xml:space="preserve">this constraint in mind, this plan has been crafted to strategically guide the OPC’s efforts so that they have maximal effect on the most important issues given the OPC’s </w:t>
      </w:r>
      <w:r w:rsidR="0089749B">
        <w:rPr>
          <w:rFonts w:ascii="Times New Roman" w:hAnsi="Times New Roman"/>
          <w:sz w:val="24"/>
          <w:szCs w:val="24"/>
        </w:rPr>
        <w:t>strengths</w:t>
      </w:r>
      <w:r w:rsidRPr="009D30AB">
        <w:rPr>
          <w:rFonts w:ascii="Times New Roman" w:hAnsi="Times New Roman"/>
          <w:sz w:val="24"/>
          <w:szCs w:val="24"/>
        </w:rPr>
        <w:t xml:space="preserve"> as well as funding and staffing constraints. The OPC will continue to provide leadership on key issues and steward high priority initiatives begun during its first five years, but in a way consistent with this new strategic approach moving forward. </w:t>
      </w:r>
    </w:p>
    <w:p w:rsidR="005E439B" w:rsidRDefault="005E439B" w:rsidP="00FD2C56">
      <w:pPr>
        <w:pStyle w:val="ListParagraph"/>
        <w:spacing w:after="0" w:line="240" w:lineRule="auto"/>
        <w:ind w:left="0"/>
        <w:rPr>
          <w:rFonts w:ascii="Times New Roman" w:hAnsi="Times New Roman"/>
          <w:sz w:val="24"/>
          <w:szCs w:val="24"/>
        </w:rPr>
      </w:pPr>
    </w:p>
    <w:p w:rsidR="00E711F8" w:rsidRPr="00E711F8" w:rsidRDefault="00E711F8" w:rsidP="00E97E09">
      <w:pPr>
        <w:pStyle w:val="ListParagraph"/>
        <w:keepNext/>
        <w:spacing w:after="0" w:line="240" w:lineRule="auto"/>
        <w:ind w:left="0"/>
        <w:contextualSpacing w:val="0"/>
        <w:rPr>
          <w:rFonts w:ascii="Times New Roman" w:hAnsi="Times New Roman"/>
          <w:sz w:val="24"/>
          <w:szCs w:val="24"/>
          <w:u w:val="single"/>
        </w:rPr>
      </w:pPr>
      <w:r w:rsidRPr="00E711F8">
        <w:rPr>
          <w:rFonts w:ascii="Times New Roman" w:hAnsi="Times New Roman"/>
          <w:sz w:val="24"/>
          <w:szCs w:val="24"/>
          <w:u w:val="single"/>
        </w:rPr>
        <w:t>Focus</w:t>
      </w:r>
    </w:p>
    <w:p w:rsidR="00E97E09" w:rsidRPr="00E97E09" w:rsidRDefault="00E97E09" w:rsidP="00E97E09">
      <w:pPr>
        <w:pStyle w:val="ListParagraph"/>
        <w:keepNext/>
        <w:spacing w:after="0" w:line="240" w:lineRule="auto"/>
        <w:ind w:left="0"/>
        <w:contextualSpacing w:val="0"/>
        <w:rPr>
          <w:rFonts w:ascii="Times New Roman" w:hAnsi="Times New Roman"/>
          <w:sz w:val="24"/>
          <w:szCs w:val="24"/>
        </w:rPr>
      </w:pPr>
    </w:p>
    <w:p w:rsidR="005E439B" w:rsidRPr="009D30AB" w:rsidRDefault="005E439B" w:rsidP="00FD2C56">
      <w:pPr>
        <w:rPr>
          <w:bCs/>
          <w:iCs/>
          <w:color w:val="000000"/>
        </w:rPr>
      </w:pPr>
      <w:r w:rsidRPr="009D30AB">
        <w:t>The plan focuses on four substantive areas that will comprise the core of the OPC’s efforts over the next five years, including: 1) climate change, 2) fisheries and marine ecosystems, 3) coastal and ocean impacts from land, and 4) industrial uses of the ocean. The plan also identifies a fifth area—improved use and sharing of scientific information to support ocean governance and management—that cuts across all of these focal areas.</w:t>
      </w:r>
      <w:r w:rsidRPr="009D30AB">
        <w:rPr>
          <w:b/>
          <w:bCs/>
          <w:iCs/>
          <w:color w:val="000000"/>
        </w:rPr>
        <w:t xml:space="preserve"> </w:t>
      </w:r>
      <w:r w:rsidR="00904D34">
        <w:rPr>
          <w:bCs/>
          <w:iCs/>
          <w:color w:val="000000"/>
        </w:rPr>
        <w:t>T</w:t>
      </w:r>
      <w:r w:rsidRPr="009D30AB">
        <w:rPr>
          <w:bCs/>
          <w:iCs/>
          <w:color w:val="000000"/>
        </w:rPr>
        <w:t>he OPC will focus its work on these issues and on the cross cutting need to improve the use of sci</w:t>
      </w:r>
      <w:r w:rsidR="00E97E09">
        <w:rPr>
          <w:bCs/>
          <w:iCs/>
          <w:color w:val="000000"/>
        </w:rPr>
        <w:t>entific information in decision-</w:t>
      </w:r>
      <w:r w:rsidRPr="009D30AB">
        <w:rPr>
          <w:bCs/>
          <w:iCs/>
          <w:color w:val="000000"/>
        </w:rPr>
        <w:t xml:space="preserve">making. </w:t>
      </w:r>
    </w:p>
    <w:p w:rsidR="005E439B" w:rsidRPr="009D30AB" w:rsidRDefault="005E439B" w:rsidP="00FD2C56">
      <w:pPr>
        <w:rPr>
          <w:bCs/>
          <w:iCs/>
          <w:color w:val="000000"/>
        </w:rPr>
      </w:pPr>
    </w:p>
    <w:p w:rsidR="005E439B" w:rsidRPr="009D30AB" w:rsidRDefault="005E439B" w:rsidP="00FD2C56">
      <w:r w:rsidRPr="009D30AB">
        <w:rPr>
          <w:bCs/>
          <w:iCs/>
          <w:color w:val="000000"/>
        </w:rPr>
        <w:t>This plan outlines specific goals, objectives, and actions that the OPC will implement in each area to protect ocean and coastal resources.</w:t>
      </w:r>
      <w:r w:rsidRPr="009D30AB">
        <w:t xml:space="preserve"> It has been developed within the context of the National Ocean Policy adopted by President Obama in his July 2010 Executive Order No. 14547, and is consistent with the nine national priority objectives that were identified in the </w:t>
      </w:r>
      <w:r w:rsidRPr="009D30AB">
        <w:rPr>
          <w:i/>
        </w:rPr>
        <w:t>Final Recommendations of the Interagency Ocean Policy Task Force</w:t>
      </w:r>
      <w:r w:rsidRPr="009D30AB">
        <w:rPr>
          <w:rStyle w:val="FootnoteReference"/>
        </w:rPr>
        <w:footnoteReference w:id="1"/>
      </w:r>
      <w:r w:rsidR="00904D34">
        <w:t xml:space="preserve">. </w:t>
      </w:r>
      <w:r w:rsidRPr="009D30AB">
        <w:t xml:space="preserve">To achieve these goals, the OPC will continue to take a leadership role and utilize the OPC’s </w:t>
      </w:r>
      <w:r w:rsidR="0089749B">
        <w:t>strengths</w:t>
      </w:r>
      <w:r w:rsidRPr="009D30AB">
        <w:t xml:space="preserve"> and unique function in state government by: recommending meaningful changes to state and federal policies and laws; coordinating and fostering collaboration among agencies; “seeding” and “catalyzing” projects by leveraging existing funding and identifying new funding sources; and improving and enhancing the use of science in decision-making. The OPC will also work closely and in partnership with other state agencies responsible for managing ocean and coastal resources as well as federal</w:t>
      </w:r>
      <w:r w:rsidR="00904D34">
        <w:t>,</w:t>
      </w:r>
      <w:r w:rsidRPr="009D30AB">
        <w:t xml:space="preserve"> </w:t>
      </w:r>
      <w:r w:rsidR="00904D34">
        <w:t xml:space="preserve">tribal, </w:t>
      </w:r>
      <w:r w:rsidR="00F143D8">
        <w:t>academic</w:t>
      </w:r>
      <w:r w:rsidR="00904D34">
        <w:t>, non-governmental, and industry</w:t>
      </w:r>
      <w:r w:rsidRPr="009D30AB">
        <w:t xml:space="preserve"> partners.  </w:t>
      </w:r>
    </w:p>
    <w:p w:rsidR="005E439B" w:rsidRPr="009D30AB" w:rsidRDefault="005E439B" w:rsidP="00FD2C56"/>
    <w:p w:rsidR="005E439B" w:rsidRPr="00E97E09" w:rsidRDefault="005E439B" w:rsidP="00E97E09">
      <w:pPr>
        <w:pStyle w:val="ListParagraph"/>
        <w:keepNext/>
        <w:spacing w:after="0" w:line="240" w:lineRule="auto"/>
        <w:ind w:left="0"/>
        <w:contextualSpacing w:val="0"/>
        <w:rPr>
          <w:rFonts w:ascii="Times New Roman" w:hAnsi="Times New Roman"/>
          <w:sz w:val="24"/>
          <w:szCs w:val="24"/>
          <w:u w:val="single"/>
        </w:rPr>
      </w:pPr>
      <w:r w:rsidRPr="00E97E09">
        <w:rPr>
          <w:rFonts w:ascii="Times New Roman" w:hAnsi="Times New Roman"/>
          <w:sz w:val="24"/>
          <w:szCs w:val="24"/>
          <w:u w:val="single"/>
        </w:rPr>
        <w:t>Plan Development and Outline</w:t>
      </w:r>
    </w:p>
    <w:p w:rsidR="00E97E09" w:rsidRPr="00E97E09" w:rsidRDefault="00E97E09" w:rsidP="00E97E09">
      <w:pPr>
        <w:pStyle w:val="ListParagraph"/>
        <w:keepNext/>
        <w:spacing w:after="0" w:line="240" w:lineRule="auto"/>
        <w:ind w:left="0"/>
        <w:contextualSpacing w:val="0"/>
        <w:rPr>
          <w:rFonts w:ascii="Times New Roman" w:hAnsi="Times New Roman"/>
          <w:sz w:val="24"/>
          <w:szCs w:val="24"/>
        </w:rPr>
      </w:pPr>
    </w:p>
    <w:p w:rsidR="005E439B" w:rsidRPr="009D30AB" w:rsidRDefault="00F143D8" w:rsidP="00FD2C56">
      <w:r>
        <w:t>The OPC staff have</w:t>
      </w:r>
      <w:r w:rsidR="005E439B" w:rsidRPr="009D30AB">
        <w:t xml:space="preserve"> developed this </w:t>
      </w:r>
      <w:r>
        <w:t xml:space="preserve">draft </w:t>
      </w:r>
      <w:r w:rsidR="005E439B" w:rsidRPr="009D30AB">
        <w:t xml:space="preserve">plan in cooperation and consultation with Ocean Protection Council members, the OPC Steering Committee, </w:t>
      </w:r>
      <w:r>
        <w:t xml:space="preserve">and </w:t>
      </w:r>
      <w:r w:rsidR="005E439B" w:rsidRPr="009D30AB">
        <w:t xml:space="preserve">the OPC </w:t>
      </w:r>
      <w:r>
        <w:t>Science Advisory Team (OPC-SAT)</w:t>
      </w:r>
      <w:r w:rsidR="005E439B" w:rsidRPr="009D30AB">
        <w:t xml:space="preserve">. The plan has also been informed by an evaluation of the OPC’s first five years. </w:t>
      </w:r>
    </w:p>
    <w:p w:rsidR="005E439B" w:rsidRPr="009D30AB" w:rsidRDefault="005E439B" w:rsidP="00FD2C56">
      <w:pPr>
        <w:rPr>
          <w:bCs/>
          <w:iCs/>
          <w:color w:val="000000"/>
        </w:rPr>
      </w:pPr>
    </w:p>
    <w:p w:rsidR="005E439B" w:rsidRPr="009D30AB" w:rsidRDefault="005E439B" w:rsidP="00E97E09">
      <w:pPr>
        <w:keepNext/>
      </w:pPr>
      <w:r w:rsidRPr="009D30AB">
        <w:t xml:space="preserve">The document contains five main sections: </w:t>
      </w:r>
    </w:p>
    <w:p w:rsidR="005E439B" w:rsidRPr="009D30AB" w:rsidRDefault="005E439B" w:rsidP="00FD2C56">
      <w:pPr>
        <w:pStyle w:val="ListParagraph"/>
        <w:numPr>
          <w:ilvl w:val="0"/>
          <w:numId w:val="7"/>
        </w:numPr>
        <w:spacing w:after="0" w:line="240" w:lineRule="auto"/>
        <w:rPr>
          <w:rFonts w:ascii="Times New Roman" w:hAnsi="Times New Roman"/>
          <w:sz w:val="24"/>
          <w:szCs w:val="24"/>
        </w:rPr>
      </w:pPr>
      <w:r w:rsidRPr="009D30AB">
        <w:rPr>
          <w:rFonts w:ascii="Times New Roman" w:hAnsi="Times New Roman"/>
          <w:b/>
          <w:sz w:val="24"/>
          <w:szCs w:val="24"/>
        </w:rPr>
        <w:t>Section I. Introduction</w:t>
      </w:r>
      <w:r w:rsidRPr="009D30AB">
        <w:rPr>
          <w:rFonts w:ascii="Times New Roman" w:hAnsi="Times New Roman"/>
          <w:sz w:val="24"/>
          <w:szCs w:val="24"/>
        </w:rPr>
        <w:t xml:space="preserve"> - section I introduces the plan and describes the OPC’s statutory purpose, guiding principles, and mission. </w:t>
      </w:r>
    </w:p>
    <w:p w:rsidR="005E439B" w:rsidRPr="009D30AB" w:rsidRDefault="005E439B" w:rsidP="00FD2C56">
      <w:pPr>
        <w:pStyle w:val="ListParagraph"/>
        <w:numPr>
          <w:ilvl w:val="0"/>
          <w:numId w:val="7"/>
        </w:numPr>
        <w:spacing w:after="0" w:line="240" w:lineRule="auto"/>
        <w:rPr>
          <w:rFonts w:ascii="Times New Roman" w:hAnsi="Times New Roman"/>
          <w:sz w:val="24"/>
          <w:szCs w:val="24"/>
        </w:rPr>
      </w:pPr>
      <w:r w:rsidRPr="009D30AB">
        <w:rPr>
          <w:rFonts w:ascii="Times New Roman" w:hAnsi="Times New Roman"/>
          <w:b/>
          <w:sz w:val="24"/>
          <w:szCs w:val="24"/>
        </w:rPr>
        <w:t xml:space="preserve">Section II. The First Five Years - </w:t>
      </w:r>
      <w:r w:rsidRPr="009D30AB">
        <w:rPr>
          <w:rFonts w:ascii="Times New Roman" w:hAnsi="Times New Roman"/>
          <w:sz w:val="24"/>
          <w:szCs w:val="24"/>
        </w:rPr>
        <w:t xml:space="preserve">section II describes major accomplishments and lessons learned under the first five-year strategic plan. </w:t>
      </w:r>
    </w:p>
    <w:p w:rsidR="005E439B" w:rsidRPr="009D30AB" w:rsidRDefault="005E439B" w:rsidP="00FD2C56">
      <w:pPr>
        <w:pStyle w:val="ListParagraph"/>
        <w:numPr>
          <w:ilvl w:val="0"/>
          <w:numId w:val="7"/>
        </w:numPr>
        <w:spacing w:after="0" w:line="240" w:lineRule="auto"/>
        <w:rPr>
          <w:rFonts w:ascii="Times New Roman" w:hAnsi="Times New Roman"/>
          <w:sz w:val="24"/>
          <w:szCs w:val="24"/>
        </w:rPr>
      </w:pPr>
      <w:r w:rsidRPr="009D30AB">
        <w:rPr>
          <w:rFonts w:ascii="Times New Roman" w:hAnsi="Times New Roman"/>
          <w:b/>
          <w:sz w:val="24"/>
          <w:szCs w:val="24"/>
        </w:rPr>
        <w:t>Section III. OPC’s Strategic Approach –</w:t>
      </w:r>
      <w:r w:rsidRPr="009D30AB">
        <w:rPr>
          <w:rFonts w:ascii="Times New Roman" w:hAnsi="Times New Roman"/>
          <w:sz w:val="24"/>
          <w:szCs w:val="24"/>
        </w:rPr>
        <w:t xml:space="preserve"> section III describes the OPC’s strategic approach, introduces the key focal areas, and describes communications and outreach, funding, and staffing considerations. </w:t>
      </w:r>
    </w:p>
    <w:p w:rsidR="005E439B" w:rsidRPr="009D30AB" w:rsidRDefault="005E439B" w:rsidP="00FD2C56">
      <w:pPr>
        <w:pStyle w:val="ListParagraph"/>
        <w:numPr>
          <w:ilvl w:val="0"/>
          <w:numId w:val="7"/>
        </w:numPr>
        <w:spacing w:after="0" w:line="240" w:lineRule="auto"/>
        <w:rPr>
          <w:rFonts w:ascii="Times New Roman" w:hAnsi="Times New Roman"/>
          <w:sz w:val="24"/>
          <w:szCs w:val="24"/>
        </w:rPr>
      </w:pPr>
      <w:r w:rsidRPr="009D30AB">
        <w:rPr>
          <w:rFonts w:ascii="Times New Roman" w:hAnsi="Times New Roman"/>
          <w:b/>
          <w:sz w:val="24"/>
          <w:szCs w:val="24"/>
        </w:rPr>
        <w:lastRenderedPageBreak/>
        <w:t xml:space="preserve">Section IV. Five Year Action Plan – </w:t>
      </w:r>
      <w:r w:rsidR="00760C6A" w:rsidRPr="00760C6A">
        <w:rPr>
          <w:rFonts w:ascii="Times New Roman" w:hAnsi="Times New Roman"/>
          <w:sz w:val="24"/>
          <w:szCs w:val="24"/>
        </w:rPr>
        <w:t>section IV</w:t>
      </w:r>
      <w:r w:rsidRPr="009D30AB">
        <w:rPr>
          <w:rFonts w:ascii="Times New Roman" w:hAnsi="Times New Roman"/>
          <w:sz w:val="24"/>
          <w:szCs w:val="24"/>
        </w:rPr>
        <w:t xml:space="preserve"> contains the priority goals, objectives, actions, and performance metrics associated with four focal areas and one cross-cutting issue.  </w:t>
      </w:r>
    </w:p>
    <w:p w:rsidR="005E439B" w:rsidRPr="009D30AB" w:rsidRDefault="005E439B" w:rsidP="00FD2C56">
      <w:pPr>
        <w:pStyle w:val="ListParagraph"/>
        <w:numPr>
          <w:ilvl w:val="0"/>
          <w:numId w:val="7"/>
        </w:numPr>
        <w:spacing w:after="0" w:line="240" w:lineRule="auto"/>
        <w:rPr>
          <w:rFonts w:ascii="Times New Roman" w:hAnsi="Times New Roman"/>
          <w:sz w:val="24"/>
          <w:szCs w:val="24"/>
        </w:rPr>
      </w:pPr>
      <w:r w:rsidRPr="009D30AB">
        <w:rPr>
          <w:rFonts w:ascii="Times New Roman" w:hAnsi="Times New Roman"/>
          <w:b/>
          <w:sz w:val="24"/>
          <w:szCs w:val="24"/>
        </w:rPr>
        <w:t xml:space="preserve">Section V. Appendices – </w:t>
      </w:r>
      <w:r w:rsidR="00760C6A" w:rsidRPr="00760C6A">
        <w:rPr>
          <w:rFonts w:ascii="Times New Roman" w:hAnsi="Times New Roman"/>
          <w:sz w:val="24"/>
          <w:szCs w:val="24"/>
        </w:rPr>
        <w:t>section V</w:t>
      </w:r>
      <w:r w:rsidRPr="009D30AB">
        <w:rPr>
          <w:rFonts w:ascii="Times New Roman" w:hAnsi="Times New Roman"/>
          <w:sz w:val="24"/>
          <w:szCs w:val="24"/>
        </w:rPr>
        <w:t xml:space="preserve"> contains the following appendices: </w:t>
      </w:r>
    </w:p>
    <w:p w:rsidR="005E439B" w:rsidRPr="009D30AB" w:rsidRDefault="005E439B" w:rsidP="00FD2C56">
      <w:pPr>
        <w:pStyle w:val="ListParagraph"/>
        <w:numPr>
          <w:ilvl w:val="1"/>
          <w:numId w:val="7"/>
        </w:numPr>
        <w:spacing w:after="0" w:line="240" w:lineRule="auto"/>
        <w:rPr>
          <w:rFonts w:ascii="Times New Roman" w:hAnsi="Times New Roman"/>
          <w:sz w:val="24"/>
          <w:szCs w:val="24"/>
        </w:rPr>
      </w:pPr>
      <w:r w:rsidRPr="009D30AB">
        <w:rPr>
          <w:rFonts w:ascii="Times New Roman" w:hAnsi="Times New Roman"/>
          <w:sz w:val="24"/>
          <w:szCs w:val="24"/>
        </w:rPr>
        <w:t xml:space="preserve">Appendix A is a comprehensive table summarizing goals, objectives, actions, metrics, and roles. </w:t>
      </w:r>
    </w:p>
    <w:p w:rsidR="005E439B" w:rsidRPr="009D30AB" w:rsidRDefault="005E439B" w:rsidP="00FD2C56">
      <w:pPr>
        <w:pStyle w:val="ListParagraph"/>
        <w:numPr>
          <w:ilvl w:val="1"/>
          <w:numId w:val="7"/>
        </w:numPr>
        <w:spacing w:after="0" w:line="240" w:lineRule="auto"/>
        <w:rPr>
          <w:rFonts w:ascii="Times New Roman" w:hAnsi="Times New Roman"/>
          <w:sz w:val="24"/>
          <w:szCs w:val="24"/>
        </w:rPr>
      </w:pPr>
      <w:r w:rsidRPr="009D30AB">
        <w:rPr>
          <w:rFonts w:ascii="Times New Roman" w:hAnsi="Times New Roman"/>
          <w:sz w:val="24"/>
          <w:szCs w:val="24"/>
        </w:rPr>
        <w:t>Appendix B is a summary of accomplishments under the first strategic plan.</w:t>
      </w:r>
    </w:p>
    <w:p w:rsidR="00CB5101" w:rsidRPr="009D30AB" w:rsidRDefault="00CB5101" w:rsidP="00FD2C56">
      <w:pPr>
        <w:adjustRightInd w:val="0"/>
        <w:rPr>
          <w:color w:val="000000"/>
        </w:rPr>
      </w:pPr>
    </w:p>
    <w:p w:rsidR="00AE42BB" w:rsidRPr="00E97E09" w:rsidRDefault="005E439B" w:rsidP="00E97E09">
      <w:pPr>
        <w:pStyle w:val="ListParagraph"/>
        <w:keepNext/>
        <w:spacing w:after="0" w:line="240" w:lineRule="auto"/>
        <w:ind w:left="0"/>
        <w:contextualSpacing w:val="0"/>
        <w:rPr>
          <w:rFonts w:ascii="Times New Roman" w:hAnsi="Times New Roman"/>
          <w:sz w:val="24"/>
          <w:szCs w:val="24"/>
          <w:u w:val="single"/>
        </w:rPr>
      </w:pPr>
      <w:r w:rsidRPr="00E97E09">
        <w:rPr>
          <w:rFonts w:ascii="Times New Roman" w:hAnsi="Times New Roman"/>
          <w:sz w:val="24"/>
          <w:szCs w:val="24"/>
          <w:u w:val="single"/>
        </w:rPr>
        <w:t>Timeline and Public Enga</w:t>
      </w:r>
      <w:r w:rsidR="00AE42BB" w:rsidRPr="00E97E09">
        <w:rPr>
          <w:rFonts w:ascii="Times New Roman" w:hAnsi="Times New Roman"/>
          <w:sz w:val="24"/>
          <w:szCs w:val="24"/>
          <w:u w:val="single"/>
        </w:rPr>
        <w:t>gement</w:t>
      </w:r>
    </w:p>
    <w:p w:rsidR="00E97E09" w:rsidRPr="00E97E09" w:rsidRDefault="00E97E09" w:rsidP="00E97E09">
      <w:pPr>
        <w:pStyle w:val="ListParagraph"/>
        <w:keepNext/>
        <w:spacing w:after="0" w:line="240" w:lineRule="auto"/>
        <w:ind w:left="0"/>
        <w:contextualSpacing w:val="0"/>
        <w:rPr>
          <w:rFonts w:ascii="Times New Roman" w:hAnsi="Times New Roman"/>
          <w:sz w:val="24"/>
          <w:szCs w:val="24"/>
        </w:rPr>
      </w:pPr>
    </w:p>
    <w:p w:rsidR="00FD2C56" w:rsidRPr="00FD2C56" w:rsidRDefault="00AE42BB" w:rsidP="00E711F8">
      <w:pPr>
        <w:adjustRightInd w:val="0"/>
        <w:spacing w:after="120"/>
        <w:rPr>
          <w:color w:val="000000"/>
        </w:rPr>
      </w:pPr>
      <w:r>
        <w:rPr>
          <w:color w:val="000000"/>
        </w:rPr>
        <w:t xml:space="preserve">The OPC staff are soliciting feedback from the public on this draft action plan. The plan is </w:t>
      </w:r>
      <w:r w:rsidRPr="00FD2C56">
        <w:rPr>
          <w:color w:val="000000"/>
        </w:rPr>
        <w:t>available on the OPC website and open for public comment</w:t>
      </w:r>
      <w:r w:rsidR="00FD2C56" w:rsidRPr="00FD2C56">
        <w:rPr>
          <w:color w:val="000000"/>
        </w:rPr>
        <w:t xml:space="preserve"> through 12 September 2011. Comments can be </w:t>
      </w:r>
      <w:r w:rsidR="00F143D8">
        <w:rPr>
          <w:color w:val="000000"/>
        </w:rPr>
        <w:t xml:space="preserve">emailed to </w:t>
      </w:r>
      <w:hyperlink r:id="rId8" w:history="1">
        <w:r w:rsidR="00F143D8" w:rsidRPr="00F143D8">
          <w:rPr>
            <w:rStyle w:val="Hyperlink"/>
          </w:rPr>
          <w:t>opc.comments@scc.ca.gov</w:t>
        </w:r>
      </w:hyperlink>
      <w:r w:rsidR="00F143D8">
        <w:t xml:space="preserve"> </w:t>
      </w:r>
      <w:r w:rsidR="00F143D8">
        <w:rPr>
          <w:color w:val="000000"/>
        </w:rPr>
        <w:t>or mailed t</w:t>
      </w:r>
      <w:r w:rsidR="00FD2C56" w:rsidRPr="00FD2C56">
        <w:rPr>
          <w:color w:val="000000"/>
        </w:rPr>
        <w:t>o</w:t>
      </w:r>
      <w:r w:rsidR="00FD2C56">
        <w:rPr>
          <w:color w:val="000000"/>
        </w:rPr>
        <w:t>:</w:t>
      </w:r>
      <w:r w:rsidR="00FD2C56" w:rsidRPr="00FD2C56">
        <w:rPr>
          <w:color w:val="000000"/>
        </w:rPr>
        <w:t xml:space="preserve"> </w:t>
      </w:r>
    </w:p>
    <w:p w:rsidR="00FD2C56" w:rsidRPr="00FD2C56" w:rsidRDefault="00FD2C56" w:rsidP="00FD2C56">
      <w:pPr>
        <w:pStyle w:val="NormalWeb"/>
        <w:rPr>
          <w:rFonts w:cs="Arial"/>
        </w:rPr>
      </w:pPr>
      <w:r w:rsidRPr="00FD2C56">
        <w:rPr>
          <w:rFonts w:cs="Arial"/>
        </w:rPr>
        <w:t>John Laird, Secretary for Natural Resources</w:t>
      </w:r>
      <w:r w:rsidRPr="00FD2C56">
        <w:rPr>
          <w:rFonts w:cs="Arial"/>
        </w:rPr>
        <w:br/>
        <w:t>Chair, California Ocean Protection Council</w:t>
      </w:r>
      <w:r w:rsidRPr="00FD2C56">
        <w:rPr>
          <w:rFonts w:cs="Arial"/>
        </w:rPr>
        <w:br/>
        <w:t>California Natural Resources Agency</w:t>
      </w:r>
      <w:r w:rsidRPr="00FD2C56">
        <w:rPr>
          <w:rFonts w:cs="Arial"/>
        </w:rPr>
        <w:br/>
        <w:t>1416 Ninth Street, Suite 1311</w:t>
      </w:r>
      <w:r w:rsidRPr="00FD2C56">
        <w:rPr>
          <w:rFonts w:cs="Arial"/>
        </w:rPr>
        <w:br/>
        <w:t>Sacramento, CA 95814</w:t>
      </w:r>
    </w:p>
    <w:p w:rsidR="00FD2C56" w:rsidRDefault="00FD2C56" w:rsidP="00FD2C56">
      <w:pPr>
        <w:adjustRightInd w:val="0"/>
        <w:rPr>
          <w:color w:val="000000"/>
        </w:rPr>
      </w:pPr>
      <w:r>
        <w:rPr>
          <w:color w:val="000000"/>
        </w:rPr>
        <w:t>To facilitate a dialogue with con</w:t>
      </w:r>
      <w:r w:rsidR="00E711F8">
        <w:rPr>
          <w:color w:val="000000"/>
        </w:rPr>
        <w:t>stituents, the OPC staff will host</w:t>
      </w:r>
      <w:r>
        <w:rPr>
          <w:color w:val="000000"/>
        </w:rPr>
        <w:t xml:space="preserve"> </w:t>
      </w:r>
      <w:r w:rsidR="00E97E09">
        <w:rPr>
          <w:color w:val="000000"/>
        </w:rPr>
        <w:t xml:space="preserve">three </w:t>
      </w:r>
      <w:r>
        <w:rPr>
          <w:color w:val="000000"/>
        </w:rPr>
        <w:t>workshops throughout California:</w:t>
      </w:r>
    </w:p>
    <w:p w:rsidR="00FD2C56" w:rsidRDefault="00FD2C56" w:rsidP="00FD2C56">
      <w:pPr>
        <w:adjustRightInd w:val="0"/>
        <w:rPr>
          <w:color w:val="000000"/>
        </w:rPr>
      </w:pPr>
    </w:p>
    <w:p w:rsidR="00FD2C56" w:rsidRPr="00FD2C56" w:rsidRDefault="00FD2C56" w:rsidP="00FD2C56">
      <w:pPr>
        <w:rPr>
          <w:rFonts w:cs="Arial"/>
          <w:b/>
          <w:u w:val="single"/>
        </w:rPr>
      </w:pPr>
      <w:r w:rsidRPr="00FD2C56">
        <w:rPr>
          <w:rFonts w:cs="Arial"/>
          <w:b/>
          <w:u w:val="single"/>
        </w:rPr>
        <w:t>Southern California -- Monday, August 22, 2011 (10:00 a.m. – 1:00 p.m.)</w:t>
      </w:r>
    </w:p>
    <w:p w:rsidR="00FD2C56" w:rsidRPr="00FD2C56" w:rsidRDefault="00FD2C56" w:rsidP="00FD2C56">
      <w:pPr>
        <w:rPr>
          <w:rFonts w:cs="Arial"/>
        </w:rPr>
      </w:pPr>
      <w:r w:rsidRPr="00FD2C56">
        <w:rPr>
          <w:rFonts w:cs="Arial"/>
        </w:rPr>
        <w:t xml:space="preserve">Southern California Coastal Water Research Project Facility, Main Conference Room </w:t>
      </w:r>
    </w:p>
    <w:p w:rsidR="00FD2C56" w:rsidRPr="00FD2C56" w:rsidRDefault="00FD2C56" w:rsidP="00FD2C56">
      <w:pPr>
        <w:pStyle w:val="PlainText"/>
        <w:rPr>
          <w:rFonts w:ascii="Times New Roman" w:hAnsi="Times New Roman" w:cs="Arial"/>
          <w:sz w:val="24"/>
          <w:szCs w:val="24"/>
        </w:rPr>
      </w:pPr>
      <w:r w:rsidRPr="00FD2C56">
        <w:rPr>
          <w:rFonts w:ascii="Times New Roman" w:hAnsi="Times New Roman" w:cs="Arial"/>
          <w:sz w:val="24"/>
          <w:szCs w:val="24"/>
        </w:rPr>
        <w:t>3535 Harbor Blvd., Suite 110, Costa Mesa, CA</w:t>
      </w:r>
      <w:r w:rsidRPr="00FD2C56">
        <w:rPr>
          <w:rFonts w:ascii="Times New Roman" w:hAnsi="Times New Roman" w:cs="Arial"/>
          <w:sz w:val="24"/>
          <w:szCs w:val="24"/>
        </w:rPr>
        <w:br/>
      </w:r>
    </w:p>
    <w:p w:rsidR="00FD2C56" w:rsidRPr="00FD2C56" w:rsidRDefault="00FD2C56" w:rsidP="00FD2C56">
      <w:pPr>
        <w:rPr>
          <w:rFonts w:cs="Arial"/>
          <w:b/>
          <w:u w:val="single"/>
        </w:rPr>
      </w:pPr>
      <w:r w:rsidRPr="00FD2C56">
        <w:rPr>
          <w:rFonts w:cs="Arial"/>
          <w:b/>
          <w:u w:val="single"/>
        </w:rPr>
        <w:t>Northern California -- Friday, August 26, 2011 (10:00 a.m. – 1:00 p.m.)</w:t>
      </w:r>
    </w:p>
    <w:p w:rsidR="00FD2C56" w:rsidRPr="00FD2C56" w:rsidRDefault="00FD2C56" w:rsidP="00FD2C56">
      <w:pPr>
        <w:rPr>
          <w:rFonts w:cs="Arial"/>
        </w:rPr>
      </w:pPr>
      <w:r w:rsidRPr="00FD2C56">
        <w:rPr>
          <w:rFonts w:cs="Arial"/>
        </w:rPr>
        <w:t>Arcata City Hall Chambers</w:t>
      </w:r>
    </w:p>
    <w:p w:rsidR="00FD2C56" w:rsidRPr="00FD2C56" w:rsidRDefault="00FD2C56" w:rsidP="00FD2C56">
      <w:pPr>
        <w:rPr>
          <w:rFonts w:cs="Arial"/>
        </w:rPr>
      </w:pPr>
      <w:r w:rsidRPr="00FD2C56">
        <w:rPr>
          <w:rFonts w:cs="Arial"/>
        </w:rPr>
        <w:t xml:space="preserve">736 F Street, Arcata, CA </w:t>
      </w:r>
    </w:p>
    <w:p w:rsidR="00FD2C56" w:rsidRPr="00FD2C56" w:rsidRDefault="00FD2C56" w:rsidP="00FD2C56">
      <w:pPr>
        <w:rPr>
          <w:rFonts w:cs="Arial"/>
          <w:b/>
          <w:u w:val="single"/>
        </w:rPr>
      </w:pPr>
    </w:p>
    <w:p w:rsidR="00FD2C56" w:rsidRPr="00FD2C56" w:rsidRDefault="00E07B5D" w:rsidP="00FD2C56">
      <w:pPr>
        <w:rPr>
          <w:rFonts w:cs="Arial"/>
        </w:rPr>
      </w:pPr>
      <w:proofErr w:type="gramStart"/>
      <w:r>
        <w:rPr>
          <w:rFonts w:cs="Arial"/>
          <w:b/>
          <w:u w:val="single"/>
        </w:rPr>
        <w:t xml:space="preserve">North </w:t>
      </w:r>
      <w:r w:rsidR="00FD2C56" w:rsidRPr="00FD2C56">
        <w:rPr>
          <w:rFonts w:cs="Arial"/>
          <w:b/>
          <w:u w:val="single"/>
        </w:rPr>
        <w:t>Central California -- Monday, August 29, 2011 (2:00 – 5:00 p.m.)</w:t>
      </w:r>
      <w:proofErr w:type="gramEnd"/>
    </w:p>
    <w:p w:rsidR="00FD2C56" w:rsidRPr="00FD2C56" w:rsidRDefault="00FD2C56" w:rsidP="00FD2C56">
      <w:pPr>
        <w:rPr>
          <w:rFonts w:cs="Arial"/>
        </w:rPr>
      </w:pPr>
      <w:r w:rsidRPr="00FD2C56">
        <w:rPr>
          <w:rFonts w:cs="Arial"/>
        </w:rPr>
        <w:t>The Alameda County Training Center, Hayward Room</w:t>
      </w:r>
    </w:p>
    <w:p w:rsidR="005E439B" w:rsidRPr="00E711F8" w:rsidRDefault="00FD2C56" w:rsidP="00E711F8">
      <w:pPr>
        <w:rPr>
          <w:rFonts w:cs="Arial"/>
        </w:rPr>
      </w:pPr>
      <w:r w:rsidRPr="00FD2C56">
        <w:rPr>
          <w:rFonts w:cs="Arial"/>
        </w:rPr>
        <w:t>125 12</w:t>
      </w:r>
      <w:r w:rsidRPr="00FD2C56">
        <w:rPr>
          <w:rFonts w:cs="Arial"/>
          <w:vertAlign w:val="superscript"/>
        </w:rPr>
        <w:t>th</w:t>
      </w:r>
      <w:r w:rsidRPr="00FD2C56">
        <w:rPr>
          <w:rFonts w:cs="Arial"/>
        </w:rPr>
        <w:t xml:space="preserve"> Street, Oakland, CA </w:t>
      </w:r>
    </w:p>
    <w:sectPr w:rsidR="005E439B" w:rsidRPr="00E711F8" w:rsidSect="00C927E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970" w:rsidRDefault="00610970">
      <w:r>
        <w:separator/>
      </w:r>
    </w:p>
  </w:endnote>
  <w:endnote w:type="continuationSeparator" w:id="0">
    <w:p w:rsidR="00610970" w:rsidRDefault="006109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atha">
    <w:panose1 w:val="020B0604020202020204"/>
    <w:charset w:val="00"/>
    <w:family w:val="swiss"/>
    <w:pitch w:val="variable"/>
    <w:sig w:usb0="00100003" w:usb1="00000000" w:usb2="00000000" w:usb3="00000000" w:csb0="00000001" w:csb1="00000000"/>
  </w:font>
  <w:font w:name="Agenda-Regular">
    <w:altName w:val="Courier New"/>
    <w:charset w:val="00"/>
    <w:family w:val="auto"/>
    <w:pitch w:val="variable"/>
    <w:sig w:usb0="03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539" w:rsidRDefault="007A553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2BB" w:rsidRDefault="00D413F9">
    <w:pPr>
      <w:pStyle w:val="Footer"/>
      <w:jc w:val="center"/>
    </w:pPr>
    <w:fldSimple w:instr=" PAGE   \* MERGEFORMAT ">
      <w:r w:rsidR="00E07B5D">
        <w:rPr>
          <w:noProof/>
        </w:rPr>
        <w:t>3</w:t>
      </w:r>
    </w:fldSimple>
  </w:p>
  <w:p w:rsidR="00AE42BB" w:rsidRPr="00EE0329" w:rsidRDefault="00AE42BB" w:rsidP="00893F02">
    <w:pPr>
      <w:tabs>
        <w:tab w:val="right" w:pos="10080"/>
      </w:tabs>
      <w:spacing w:line="240" w:lineRule="exact"/>
      <w:ind w:left="-720" w:right="-720"/>
      <w:rPr>
        <w:rFonts w:ascii="Calibri" w:hAnsi="Calibri" w:cs="Arial"/>
        <w:color w:val="0000FF"/>
        <w:spacing w:val="2"/>
        <w:kern w:val="17"/>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2BB" w:rsidRPr="004814FE" w:rsidRDefault="00D413F9" w:rsidP="00EE6486">
    <w:pPr>
      <w:spacing w:line="240" w:lineRule="exact"/>
      <w:ind w:left="-1440" w:right="-1440"/>
      <w:jc w:val="both"/>
      <w:rPr>
        <w:rFonts w:ascii="Agenda-Regular" w:hAnsi="Agenda-Regular"/>
        <w:color w:val="FFFFFF"/>
        <w:spacing w:val="2"/>
        <w:kern w:val="17"/>
        <w:sz w:val="18"/>
        <w:u w:color="0080FF"/>
      </w:rPr>
    </w:pPr>
    <w:r w:rsidRPr="00D413F9">
      <w:rPr>
        <w:rFonts w:ascii="Arial" w:hAnsi="Arial" w:cs="Arial"/>
        <w:noProof/>
        <w:color w:val="0000FF"/>
        <w:sz w:val="16"/>
        <w:szCs w:val="16"/>
      </w:rPr>
      <w:pict>
        <v:line id="_x0000_s2054" style="position:absolute;left:0;text-align:left;z-index:251658752" from="-35.4pt,7.9pt" to="508.2pt,7.9pt" strokecolor="blue" strokeweight="1.5pt"/>
      </w:pict>
    </w:r>
    <w:r w:rsidR="00AE42BB" w:rsidRPr="004814FE">
      <w:rPr>
        <w:rFonts w:ascii="Agenda-Regular" w:hAnsi="Agenda-Regular"/>
        <w:color w:val="FFFFFF"/>
        <w:spacing w:val="2"/>
        <w:kern w:val="17"/>
        <w:sz w:val="18"/>
        <w:u w:color="0080FF"/>
      </w:rPr>
      <w:t xml:space="preserve">………………………………………………………………………………………..……………………………………………………………………………………………………………………………………………………………….……….  </w:t>
    </w:r>
  </w:p>
  <w:p w:rsidR="00AE42BB" w:rsidRPr="00280B82" w:rsidRDefault="00AE42BB" w:rsidP="00EE6486">
    <w:pPr>
      <w:tabs>
        <w:tab w:val="right" w:pos="10080"/>
      </w:tabs>
      <w:spacing w:line="240" w:lineRule="exact"/>
      <w:ind w:left="-720" w:right="-720"/>
      <w:rPr>
        <w:rFonts w:ascii="Calibri" w:hAnsi="Calibri" w:cs="Arial"/>
        <w:color w:val="0000FF"/>
        <w:spacing w:val="2"/>
        <w:kern w:val="17"/>
        <w:sz w:val="16"/>
        <w:szCs w:val="16"/>
      </w:rPr>
    </w:pPr>
    <w:r w:rsidRPr="00280B82">
      <w:rPr>
        <w:rFonts w:ascii="Calibri" w:hAnsi="Calibri" w:cs="Arial"/>
        <w:color w:val="0000FF"/>
        <w:spacing w:val="2"/>
        <w:kern w:val="17"/>
        <w:sz w:val="16"/>
        <w:szCs w:val="16"/>
      </w:rPr>
      <w:t>1416 Ninth Street, Suite 1311, Sacramento</w:t>
    </w:r>
    <w:r>
      <w:rPr>
        <w:rFonts w:ascii="Calibri" w:hAnsi="Calibri" w:cs="Arial"/>
        <w:color w:val="0000FF"/>
        <w:spacing w:val="2"/>
        <w:kern w:val="17"/>
        <w:sz w:val="16"/>
        <w:szCs w:val="16"/>
      </w:rPr>
      <w:t>, CA 95814</w:t>
    </w:r>
    <w:r w:rsidRPr="00280B82">
      <w:rPr>
        <w:rFonts w:ascii="Calibri" w:hAnsi="Calibri" w:cs="Arial"/>
        <w:color w:val="0000FF"/>
        <w:spacing w:val="2"/>
        <w:kern w:val="17"/>
        <w:sz w:val="16"/>
        <w:szCs w:val="16"/>
      </w:rPr>
      <w:tab/>
    </w:r>
    <w:r>
      <w:rPr>
        <w:rFonts w:ascii="Calibri" w:hAnsi="Calibri" w:cs="Arial"/>
        <w:color w:val="0000FF"/>
        <w:spacing w:val="2"/>
        <w:kern w:val="17"/>
        <w:sz w:val="16"/>
        <w:szCs w:val="16"/>
      </w:rPr>
      <w:t>Phone: (916) 653-5656</w:t>
    </w:r>
  </w:p>
  <w:p w:rsidR="00AE42BB" w:rsidRPr="00EE0329" w:rsidRDefault="00AE42BB" w:rsidP="00EE6486">
    <w:pPr>
      <w:tabs>
        <w:tab w:val="right" w:pos="10080"/>
      </w:tabs>
      <w:spacing w:line="240" w:lineRule="exact"/>
      <w:ind w:left="-720" w:right="-720"/>
      <w:rPr>
        <w:rFonts w:ascii="Calibri" w:hAnsi="Calibri" w:cs="Arial"/>
        <w:color w:val="0000FF"/>
        <w:spacing w:val="2"/>
        <w:kern w:val="17"/>
        <w:sz w:val="16"/>
        <w:szCs w:val="16"/>
      </w:rPr>
    </w:pPr>
    <w:r>
      <w:rPr>
        <w:rFonts w:ascii="Calibri" w:hAnsi="Calibri" w:cs="Arial"/>
        <w:color w:val="0000FF"/>
        <w:spacing w:val="2"/>
        <w:kern w:val="17"/>
        <w:sz w:val="16"/>
        <w:szCs w:val="16"/>
      </w:rPr>
      <w:t>Website: www.opc.ca.gov</w:t>
    </w:r>
    <w:r w:rsidRPr="00280B82">
      <w:rPr>
        <w:rFonts w:ascii="Calibri" w:hAnsi="Calibri" w:cs="Arial"/>
        <w:color w:val="0000FF"/>
        <w:spacing w:val="2"/>
        <w:kern w:val="17"/>
        <w:sz w:val="16"/>
        <w:szCs w:val="16"/>
      </w:rPr>
      <w:tab/>
      <w:t>Email: COPCpublic@resources.ca.go</w:t>
    </w:r>
    <w:r>
      <w:rPr>
        <w:rFonts w:ascii="Calibri" w:hAnsi="Calibri" w:cs="Arial"/>
        <w:color w:val="0000FF"/>
        <w:spacing w:val="2"/>
        <w:kern w:val="17"/>
        <w:sz w:val="16"/>
        <w:szCs w:val="16"/>
      </w:rPr>
      <w:t>v</w:t>
    </w:r>
  </w:p>
  <w:p w:rsidR="00AE42BB" w:rsidRDefault="00AE42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970" w:rsidRDefault="00610970">
      <w:r>
        <w:separator/>
      </w:r>
    </w:p>
  </w:footnote>
  <w:footnote w:type="continuationSeparator" w:id="0">
    <w:p w:rsidR="00610970" w:rsidRDefault="00610970">
      <w:r>
        <w:continuationSeparator/>
      </w:r>
    </w:p>
  </w:footnote>
  <w:footnote w:id="1">
    <w:p w:rsidR="00AE42BB" w:rsidRDefault="00AE42BB" w:rsidP="005E439B">
      <w:pPr>
        <w:pStyle w:val="FootnoteText"/>
      </w:pPr>
      <w:r>
        <w:rPr>
          <w:rStyle w:val="FootnoteReference"/>
        </w:rPr>
        <w:footnoteRef/>
      </w:r>
      <w:r>
        <w:t xml:space="preserve"> </w:t>
      </w:r>
      <w:r>
        <w:rPr>
          <w:i/>
          <w:iCs/>
        </w:rPr>
        <w:t xml:space="preserve">Final Recommendations of the Interagency Ocean Policy Task Force July 19, 2010 (The White House Council on Environmental Quality). </w:t>
      </w:r>
      <w:r>
        <w:t>http://www.whitehouse.gov/files/documents/OPTF_FinalRecs.pdf.</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539" w:rsidRDefault="007A553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2BB" w:rsidRDefault="00051BD0" w:rsidP="00051BD0">
    <w:pPr>
      <w:pStyle w:val="Header"/>
      <w:pBdr>
        <w:bottom w:val="single" w:sz="4" w:space="1" w:color="auto"/>
      </w:pBdr>
      <w:jc w:val="center"/>
      <w:rPr>
        <w:color w:val="000000"/>
      </w:rPr>
    </w:pPr>
    <w:r>
      <w:rPr>
        <w:color w:val="000000"/>
      </w:rPr>
      <w:t>RELEASE OF DRAFT OPC STRATEGIC ACTION PLAN</w:t>
    </w:r>
  </w:p>
  <w:p w:rsidR="00051BD0" w:rsidRDefault="00051BD0" w:rsidP="00BF42A4">
    <w:pPr>
      <w:pStyle w:val="Header"/>
      <w:jc w:val="center"/>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2BB" w:rsidRPr="00280B82" w:rsidRDefault="00AE42BB" w:rsidP="00C927EB">
    <w:pPr>
      <w:ind w:left="3240" w:right="-720"/>
      <w:rPr>
        <w:rFonts w:ascii="Calibri" w:hAnsi="Calibri" w:cs="Latha"/>
        <w:color w:val="0000FF"/>
      </w:rPr>
    </w:pPr>
    <w:r>
      <w:rPr>
        <w:rFonts w:ascii="Calibri" w:hAnsi="Calibri" w:cs="Latha"/>
        <w:noProof/>
        <w:color w:val="0000FF"/>
      </w:rPr>
      <w:drawing>
        <wp:anchor distT="0" distB="0" distL="0" distR="45720" simplePos="0" relativeHeight="251656704" behindDoc="0" locked="0" layoutInCell="1" allowOverlap="1">
          <wp:simplePos x="0" y="0"/>
          <wp:positionH relativeFrom="column">
            <wp:posOffset>-495300</wp:posOffset>
          </wp:positionH>
          <wp:positionV relativeFrom="paragraph">
            <wp:posOffset>22860</wp:posOffset>
          </wp:positionV>
          <wp:extent cx="2438400" cy="844550"/>
          <wp:effectExtent l="25400" t="0" r="0" b="0"/>
          <wp:wrapSquare wrapText="bothSides"/>
          <wp:docPr id="4" name="Picture 4" descr="op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pc logo"/>
                  <pic:cNvPicPr>
                    <a:picLocks noChangeAspect="1" noChangeArrowheads="1"/>
                  </pic:cNvPicPr>
                </pic:nvPicPr>
                <pic:blipFill>
                  <a:blip r:embed="rId1"/>
                  <a:srcRect b="16733"/>
                  <a:stretch>
                    <a:fillRect/>
                  </a:stretch>
                </pic:blipFill>
                <pic:spPr bwMode="auto">
                  <a:xfrm>
                    <a:off x="0" y="0"/>
                    <a:ext cx="2438400" cy="844550"/>
                  </a:xfrm>
                  <a:prstGeom prst="rect">
                    <a:avLst/>
                  </a:prstGeom>
                  <a:noFill/>
                  <a:ln w="9525">
                    <a:noFill/>
                    <a:miter lim="800000"/>
                    <a:headEnd/>
                    <a:tailEnd/>
                  </a:ln>
                </pic:spPr>
              </pic:pic>
            </a:graphicData>
          </a:graphic>
        </wp:anchor>
      </w:drawing>
    </w:r>
    <w:r w:rsidRPr="00280B82">
      <w:rPr>
        <w:rFonts w:ascii="Calibri" w:hAnsi="Calibri" w:cs="Latha"/>
        <w:color w:val="0000FF"/>
      </w:rPr>
      <w:t>CALIFORNIA OCEAN PROTECTION COUNCIL</w:t>
    </w:r>
  </w:p>
  <w:p w:rsidR="00AE42BB" w:rsidRPr="00280B82" w:rsidRDefault="00D413F9" w:rsidP="00C927EB">
    <w:pPr>
      <w:tabs>
        <w:tab w:val="left" w:pos="4790"/>
      </w:tabs>
      <w:spacing w:before="120"/>
      <w:ind w:left="3240"/>
      <w:rPr>
        <w:rFonts w:ascii="Calibri" w:hAnsi="Calibri" w:cs="Arial"/>
        <w:color w:val="0000FF"/>
        <w:sz w:val="12"/>
        <w:szCs w:val="12"/>
      </w:rPr>
    </w:pPr>
    <w:r w:rsidRPr="00D413F9">
      <w:rPr>
        <w:rFonts w:ascii="Calibri" w:hAnsi="Calibri"/>
        <w:noProof/>
        <w:sz w:val="12"/>
        <w:szCs w:val="12"/>
      </w:rPr>
      <w:pict>
        <v:line id="_x0000_s2053" style="position:absolute;left:0;text-align:left;z-index:251657728" from="153pt,1.9pt" to="501pt,1.9pt" strokecolor="blue" strokeweight="1.5pt"/>
      </w:pict>
    </w:r>
    <w:r w:rsidR="00AE42BB">
      <w:rPr>
        <w:rFonts w:ascii="Calibri" w:hAnsi="Calibri" w:cs="Arial"/>
        <w:color w:val="0000FF"/>
        <w:sz w:val="12"/>
        <w:szCs w:val="12"/>
      </w:rPr>
      <w:t>John Laird</w:t>
    </w:r>
    <w:r w:rsidR="00AE42BB" w:rsidRPr="00280B82">
      <w:rPr>
        <w:rFonts w:ascii="Calibri" w:hAnsi="Calibri" w:cs="Arial"/>
        <w:color w:val="0000FF"/>
        <w:sz w:val="12"/>
        <w:szCs w:val="12"/>
      </w:rPr>
      <w:t xml:space="preserve">, Secretary for Natural </w:t>
    </w:r>
    <w:r w:rsidR="00AE42BB">
      <w:rPr>
        <w:rFonts w:ascii="Calibri" w:hAnsi="Calibri" w:cs="Arial"/>
        <w:color w:val="0000FF"/>
        <w:sz w:val="12"/>
        <w:szCs w:val="12"/>
      </w:rPr>
      <w:t>Resources, Council Chair</w:t>
    </w:r>
  </w:p>
  <w:p w:rsidR="00AE42BB" w:rsidRPr="00280B82" w:rsidRDefault="007A5539" w:rsidP="00C927EB">
    <w:pPr>
      <w:ind w:left="3240"/>
      <w:rPr>
        <w:rFonts w:ascii="Calibri" w:hAnsi="Calibri" w:cs="Arial"/>
        <w:color w:val="0000FF"/>
        <w:sz w:val="12"/>
        <w:szCs w:val="12"/>
      </w:rPr>
    </w:pPr>
    <w:r>
      <w:rPr>
        <w:rFonts w:ascii="Calibri" w:hAnsi="Calibri" w:cs="Arial"/>
        <w:color w:val="0000FF"/>
        <w:sz w:val="12"/>
        <w:szCs w:val="12"/>
      </w:rPr>
      <w:t>Matt Rodriq</w:t>
    </w:r>
    <w:r w:rsidR="00AE42BB">
      <w:rPr>
        <w:rFonts w:ascii="Calibri" w:hAnsi="Calibri" w:cs="Arial"/>
        <w:color w:val="0000FF"/>
        <w:sz w:val="12"/>
        <w:szCs w:val="12"/>
      </w:rPr>
      <w:t>uez</w:t>
    </w:r>
    <w:r w:rsidR="00AE42BB" w:rsidRPr="00280B82">
      <w:rPr>
        <w:rFonts w:ascii="Calibri" w:hAnsi="Calibri" w:cs="Arial"/>
        <w:color w:val="0000FF"/>
        <w:sz w:val="12"/>
        <w:szCs w:val="12"/>
      </w:rPr>
      <w:t>, Secretary for Environmental Protection</w:t>
    </w:r>
  </w:p>
  <w:p w:rsidR="00AE42BB" w:rsidRPr="00280B82" w:rsidRDefault="00AE42BB" w:rsidP="00C927EB">
    <w:pPr>
      <w:ind w:left="3240"/>
      <w:rPr>
        <w:rFonts w:ascii="Calibri" w:hAnsi="Calibri" w:cs="Arial"/>
        <w:color w:val="0000FF"/>
        <w:sz w:val="12"/>
        <w:szCs w:val="12"/>
      </w:rPr>
    </w:pPr>
    <w:r>
      <w:rPr>
        <w:rFonts w:ascii="Calibri" w:hAnsi="Calibri" w:cs="Arial"/>
        <w:color w:val="0000FF"/>
        <w:sz w:val="12"/>
        <w:szCs w:val="12"/>
      </w:rPr>
      <w:t>Gavin Newsom</w:t>
    </w:r>
    <w:r w:rsidRPr="00280B82">
      <w:rPr>
        <w:rFonts w:ascii="Calibri" w:hAnsi="Calibri" w:cs="Arial"/>
        <w:color w:val="0000FF"/>
        <w:sz w:val="12"/>
        <w:szCs w:val="12"/>
      </w:rPr>
      <w:t xml:space="preserve">, </w:t>
    </w:r>
    <w:r>
      <w:rPr>
        <w:rFonts w:ascii="Calibri" w:hAnsi="Calibri" w:cs="Arial"/>
        <w:color w:val="0000FF"/>
        <w:sz w:val="12"/>
        <w:szCs w:val="12"/>
      </w:rPr>
      <w:t xml:space="preserve">Lieutenant Governor, </w:t>
    </w:r>
    <w:r w:rsidRPr="00280B82">
      <w:rPr>
        <w:rFonts w:ascii="Calibri" w:hAnsi="Calibri" w:cs="Arial"/>
        <w:color w:val="0000FF"/>
        <w:sz w:val="12"/>
        <w:szCs w:val="12"/>
      </w:rPr>
      <w:t>State Lands Commission Chair</w:t>
    </w:r>
  </w:p>
  <w:p w:rsidR="00AE42BB" w:rsidRPr="00280B82" w:rsidRDefault="00AE42BB" w:rsidP="00C927EB">
    <w:pPr>
      <w:ind w:left="3240"/>
      <w:rPr>
        <w:rFonts w:ascii="Calibri" w:hAnsi="Calibri" w:cs="Arial"/>
        <w:color w:val="0000FF"/>
        <w:sz w:val="12"/>
        <w:szCs w:val="12"/>
      </w:rPr>
    </w:pPr>
    <w:r w:rsidRPr="00280B82">
      <w:rPr>
        <w:rFonts w:ascii="Calibri" w:hAnsi="Calibri" w:cs="Arial"/>
        <w:color w:val="0000FF"/>
        <w:sz w:val="12"/>
        <w:szCs w:val="12"/>
      </w:rPr>
      <w:t>Susan Golding, Public Member</w:t>
    </w:r>
  </w:p>
  <w:p w:rsidR="00AE42BB" w:rsidRPr="00280B82" w:rsidRDefault="00AE42BB" w:rsidP="00C927EB">
    <w:pPr>
      <w:ind w:left="3240"/>
      <w:rPr>
        <w:rFonts w:ascii="Calibri" w:hAnsi="Calibri" w:cs="Arial"/>
        <w:color w:val="0000FF"/>
        <w:sz w:val="12"/>
        <w:szCs w:val="12"/>
      </w:rPr>
    </w:pPr>
    <w:r w:rsidRPr="00280B82">
      <w:rPr>
        <w:rFonts w:ascii="Calibri" w:hAnsi="Calibri" w:cs="Arial"/>
        <w:color w:val="0000FF"/>
        <w:sz w:val="12"/>
        <w:szCs w:val="12"/>
      </w:rPr>
      <w:t>Geraldine Knatz, Public Member</w:t>
    </w:r>
  </w:p>
  <w:p w:rsidR="00AE42BB" w:rsidRPr="00280B82" w:rsidRDefault="00AE42BB" w:rsidP="00C927EB">
    <w:pPr>
      <w:ind w:left="3240"/>
      <w:rPr>
        <w:rFonts w:ascii="Calibri" w:hAnsi="Calibri" w:cs="Arial"/>
        <w:color w:val="0000FF"/>
        <w:sz w:val="12"/>
        <w:szCs w:val="12"/>
      </w:rPr>
    </w:pPr>
    <w:r w:rsidRPr="00280B82">
      <w:rPr>
        <w:rFonts w:ascii="Calibri" w:hAnsi="Calibri" w:cs="Arial"/>
        <w:color w:val="0000FF"/>
        <w:sz w:val="12"/>
        <w:szCs w:val="12"/>
      </w:rPr>
      <w:t>Fran Pavley, State Senator</w:t>
    </w:r>
  </w:p>
  <w:p w:rsidR="00AE42BB" w:rsidRPr="00280B82" w:rsidRDefault="00AE42BB" w:rsidP="00C927EB">
    <w:pPr>
      <w:ind w:left="3240"/>
      <w:rPr>
        <w:rFonts w:ascii="Calibri" w:hAnsi="Calibri" w:cs="Arial"/>
        <w:color w:val="0000FF"/>
        <w:sz w:val="12"/>
        <w:szCs w:val="12"/>
      </w:rPr>
    </w:pPr>
    <w:r>
      <w:rPr>
        <w:rFonts w:ascii="Calibri" w:hAnsi="Calibri" w:cs="Arial"/>
        <w:color w:val="0000FF"/>
        <w:sz w:val="12"/>
        <w:szCs w:val="12"/>
      </w:rPr>
      <w:t>Toni Atkins</w:t>
    </w:r>
    <w:r w:rsidRPr="00280B82">
      <w:rPr>
        <w:rFonts w:ascii="Calibri" w:hAnsi="Calibri" w:cs="Arial"/>
        <w:color w:val="0000FF"/>
        <w:sz w:val="12"/>
        <w:szCs w:val="12"/>
      </w:rPr>
      <w:t>, State Assemblymember</w:t>
    </w:r>
  </w:p>
  <w:p w:rsidR="00AE42BB" w:rsidRDefault="00AE42B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F7E42"/>
    <w:multiLevelType w:val="hybridMultilevel"/>
    <w:tmpl w:val="F86288E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nsid w:val="233560D9"/>
    <w:multiLevelType w:val="hybridMultilevel"/>
    <w:tmpl w:val="6DBC4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CB7FDC"/>
    <w:multiLevelType w:val="hybridMultilevel"/>
    <w:tmpl w:val="CA1289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267F29"/>
    <w:multiLevelType w:val="hybridMultilevel"/>
    <w:tmpl w:val="73946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AB64BFBA">
      <w:start w:val="3"/>
      <w:numFmt w:val="bullet"/>
      <w:lvlText w:val="-"/>
      <w:lvlJc w:val="left"/>
      <w:pPr>
        <w:ind w:left="2160" w:hanging="360"/>
      </w:pPr>
      <w:rPr>
        <w:rFonts w:ascii="Calibri" w:eastAsia="Calibr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4C20A2"/>
    <w:multiLevelType w:val="hybridMultilevel"/>
    <w:tmpl w:val="578876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DD6EB9"/>
    <w:multiLevelType w:val="hybridMultilevel"/>
    <w:tmpl w:val="1152E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640787"/>
    <w:multiLevelType w:val="hybridMultilevel"/>
    <w:tmpl w:val="E6141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4"/>
  </w:num>
  <w:num w:numId="5">
    <w:abstractNumId w:val="2"/>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rsids>
    <w:rsidRoot w:val="0063510E"/>
    <w:rsid w:val="00030D86"/>
    <w:rsid w:val="0003200F"/>
    <w:rsid w:val="00051BD0"/>
    <w:rsid w:val="00052353"/>
    <w:rsid w:val="0007297E"/>
    <w:rsid w:val="000A42DF"/>
    <w:rsid w:val="000D5234"/>
    <w:rsid w:val="001060C2"/>
    <w:rsid w:val="00106698"/>
    <w:rsid w:val="00106725"/>
    <w:rsid w:val="00140808"/>
    <w:rsid w:val="001563A0"/>
    <w:rsid w:val="001824FE"/>
    <w:rsid w:val="00187B2F"/>
    <w:rsid w:val="001E76A5"/>
    <w:rsid w:val="002151E6"/>
    <w:rsid w:val="0022653A"/>
    <w:rsid w:val="00252C47"/>
    <w:rsid w:val="00271D49"/>
    <w:rsid w:val="00280B82"/>
    <w:rsid w:val="00287156"/>
    <w:rsid w:val="002B74E2"/>
    <w:rsid w:val="00321415"/>
    <w:rsid w:val="00321E9E"/>
    <w:rsid w:val="0039259A"/>
    <w:rsid w:val="003968FC"/>
    <w:rsid w:val="003E6C8B"/>
    <w:rsid w:val="00431FD2"/>
    <w:rsid w:val="00453744"/>
    <w:rsid w:val="004814FE"/>
    <w:rsid w:val="0049379F"/>
    <w:rsid w:val="004B3D15"/>
    <w:rsid w:val="00552FE9"/>
    <w:rsid w:val="00575AFA"/>
    <w:rsid w:val="00587CAC"/>
    <w:rsid w:val="005E439B"/>
    <w:rsid w:val="005E5EEA"/>
    <w:rsid w:val="00610970"/>
    <w:rsid w:val="0062260A"/>
    <w:rsid w:val="0063510E"/>
    <w:rsid w:val="006A04E6"/>
    <w:rsid w:val="006E1BDB"/>
    <w:rsid w:val="00760C6A"/>
    <w:rsid w:val="00775E63"/>
    <w:rsid w:val="0078308A"/>
    <w:rsid w:val="007A5539"/>
    <w:rsid w:val="0080117A"/>
    <w:rsid w:val="00840A61"/>
    <w:rsid w:val="008519C2"/>
    <w:rsid w:val="008663B9"/>
    <w:rsid w:val="00872157"/>
    <w:rsid w:val="00876DB2"/>
    <w:rsid w:val="008830AD"/>
    <w:rsid w:val="00893F02"/>
    <w:rsid w:val="00895B62"/>
    <w:rsid w:val="0089749B"/>
    <w:rsid w:val="008B3FEE"/>
    <w:rsid w:val="008D65DE"/>
    <w:rsid w:val="009045A1"/>
    <w:rsid w:val="00904D34"/>
    <w:rsid w:val="00960322"/>
    <w:rsid w:val="00987B7F"/>
    <w:rsid w:val="009A1FAF"/>
    <w:rsid w:val="009D30AB"/>
    <w:rsid w:val="009E5045"/>
    <w:rsid w:val="00A204A3"/>
    <w:rsid w:val="00A673BA"/>
    <w:rsid w:val="00A911EA"/>
    <w:rsid w:val="00A97692"/>
    <w:rsid w:val="00AD1421"/>
    <w:rsid w:val="00AE0ABE"/>
    <w:rsid w:val="00AE42BB"/>
    <w:rsid w:val="00B004D1"/>
    <w:rsid w:val="00B15266"/>
    <w:rsid w:val="00B53657"/>
    <w:rsid w:val="00B73C66"/>
    <w:rsid w:val="00BC26D4"/>
    <w:rsid w:val="00BD4BC1"/>
    <w:rsid w:val="00BF42A4"/>
    <w:rsid w:val="00C30173"/>
    <w:rsid w:val="00C65634"/>
    <w:rsid w:val="00C711F1"/>
    <w:rsid w:val="00C84CDA"/>
    <w:rsid w:val="00C927EB"/>
    <w:rsid w:val="00CB5101"/>
    <w:rsid w:val="00CD6686"/>
    <w:rsid w:val="00CF180E"/>
    <w:rsid w:val="00D413F9"/>
    <w:rsid w:val="00D656D3"/>
    <w:rsid w:val="00DA26D0"/>
    <w:rsid w:val="00DD0B40"/>
    <w:rsid w:val="00E01970"/>
    <w:rsid w:val="00E07B5D"/>
    <w:rsid w:val="00E25F99"/>
    <w:rsid w:val="00E711F8"/>
    <w:rsid w:val="00E97E09"/>
    <w:rsid w:val="00ED60CF"/>
    <w:rsid w:val="00EE0329"/>
    <w:rsid w:val="00EE6486"/>
    <w:rsid w:val="00F1324F"/>
    <w:rsid w:val="00F143D8"/>
    <w:rsid w:val="00F5452B"/>
    <w:rsid w:val="00F54D4A"/>
    <w:rsid w:val="00FC0F4C"/>
    <w:rsid w:val="00FC55AA"/>
    <w:rsid w:val="00FC6387"/>
    <w:rsid w:val="00FD2C56"/>
    <w:rsid w:val="00FF73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7CA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25F99"/>
    <w:rPr>
      <w:rFonts w:ascii="Tahoma" w:hAnsi="Tahoma" w:cs="Tahoma"/>
      <w:sz w:val="16"/>
      <w:szCs w:val="16"/>
    </w:rPr>
  </w:style>
  <w:style w:type="character" w:styleId="Hyperlink">
    <w:name w:val="Hyperlink"/>
    <w:basedOn w:val="DefaultParagraphFont"/>
    <w:uiPriority w:val="99"/>
    <w:rsid w:val="00280B82"/>
    <w:rPr>
      <w:color w:val="0000FF"/>
      <w:u w:val="single"/>
    </w:rPr>
  </w:style>
  <w:style w:type="paragraph" w:styleId="FootnoteText">
    <w:name w:val="footnote text"/>
    <w:basedOn w:val="Normal"/>
    <w:link w:val="FootnoteTextChar"/>
    <w:uiPriority w:val="99"/>
    <w:rsid w:val="005E5EEA"/>
    <w:rPr>
      <w:sz w:val="20"/>
      <w:szCs w:val="20"/>
    </w:rPr>
  </w:style>
  <w:style w:type="character" w:styleId="FootnoteReference">
    <w:name w:val="footnote reference"/>
    <w:basedOn w:val="DefaultParagraphFont"/>
    <w:uiPriority w:val="99"/>
    <w:rsid w:val="005E5EEA"/>
    <w:rPr>
      <w:vertAlign w:val="superscript"/>
    </w:rPr>
  </w:style>
  <w:style w:type="paragraph" w:styleId="Header">
    <w:name w:val="header"/>
    <w:basedOn w:val="Normal"/>
    <w:link w:val="HeaderChar"/>
    <w:rsid w:val="00893F02"/>
    <w:pPr>
      <w:tabs>
        <w:tab w:val="center" w:pos="4680"/>
        <w:tab w:val="right" w:pos="9360"/>
      </w:tabs>
    </w:pPr>
  </w:style>
  <w:style w:type="character" w:customStyle="1" w:styleId="HeaderChar">
    <w:name w:val="Header Char"/>
    <w:basedOn w:val="DefaultParagraphFont"/>
    <w:link w:val="Header"/>
    <w:rsid w:val="00893F02"/>
    <w:rPr>
      <w:sz w:val="24"/>
      <w:szCs w:val="24"/>
    </w:rPr>
  </w:style>
  <w:style w:type="paragraph" w:styleId="Footer">
    <w:name w:val="footer"/>
    <w:basedOn w:val="Normal"/>
    <w:link w:val="FooterChar"/>
    <w:uiPriority w:val="99"/>
    <w:rsid w:val="00893F02"/>
    <w:pPr>
      <w:tabs>
        <w:tab w:val="center" w:pos="4680"/>
        <w:tab w:val="right" w:pos="9360"/>
      </w:tabs>
    </w:pPr>
  </w:style>
  <w:style w:type="character" w:customStyle="1" w:styleId="FooterChar">
    <w:name w:val="Footer Char"/>
    <w:basedOn w:val="DefaultParagraphFont"/>
    <w:link w:val="Footer"/>
    <w:uiPriority w:val="99"/>
    <w:rsid w:val="00893F02"/>
    <w:rPr>
      <w:sz w:val="24"/>
      <w:szCs w:val="24"/>
    </w:rPr>
  </w:style>
  <w:style w:type="character" w:styleId="CommentReference">
    <w:name w:val="annotation reference"/>
    <w:basedOn w:val="DefaultParagraphFont"/>
    <w:uiPriority w:val="99"/>
    <w:unhideWhenUsed/>
    <w:rsid w:val="00C927EB"/>
    <w:rPr>
      <w:sz w:val="16"/>
      <w:szCs w:val="16"/>
    </w:rPr>
  </w:style>
  <w:style w:type="paragraph" w:styleId="CommentText">
    <w:name w:val="annotation text"/>
    <w:basedOn w:val="Normal"/>
    <w:link w:val="CommentTextChar"/>
    <w:uiPriority w:val="99"/>
    <w:unhideWhenUsed/>
    <w:rsid w:val="00C927EB"/>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rsid w:val="00C927EB"/>
    <w:rPr>
      <w:rFonts w:ascii="Calibri" w:eastAsia="Calibri" w:hAnsi="Calibri"/>
    </w:rPr>
  </w:style>
  <w:style w:type="paragraph" w:styleId="ListParagraph">
    <w:name w:val="List Paragraph"/>
    <w:basedOn w:val="Normal"/>
    <w:link w:val="ListParagraphChar"/>
    <w:uiPriority w:val="34"/>
    <w:qFormat/>
    <w:rsid w:val="00C927EB"/>
    <w:pPr>
      <w:spacing w:after="200" w:line="276" w:lineRule="auto"/>
      <w:ind w:left="720"/>
      <w:contextualSpacing/>
    </w:pPr>
    <w:rPr>
      <w:rFonts w:ascii="Calibri" w:eastAsia="Calibri" w:hAnsi="Calibri"/>
      <w:sz w:val="22"/>
      <w:szCs w:val="22"/>
    </w:rPr>
  </w:style>
  <w:style w:type="character" w:customStyle="1" w:styleId="FootnoteTextChar">
    <w:name w:val="Footnote Text Char"/>
    <w:basedOn w:val="DefaultParagraphFont"/>
    <w:link w:val="FootnoteText"/>
    <w:uiPriority w:val="99"/>
    <w:rsid w:val="00C927EB"/>
  </w:style>
  <w:style w:type="character" w:styleId="Emphasis">
    <w:name w:val="Emphasis"/>
    <w:basedOn w:val="DefaultParagraphFont"/>
    <w:uiPriority w:val="20"/>
    <w:qFormat/>
    <w:rsid w:val="00CB5101"/>
    <w:rPr>
      <w:b/>
      <w:bCs/>
      <w:i w:val="0"/>
      <w:iCs w:val="0"/>
    </w:rPr>
  </w:style>
  <w:style w:type="character" w:customStyle="1" w:styleId="st1">
    <w:name w:val="st1"/>
    <w:basedOn w:val="DefaultParagraphFont"/>
    <w:rsid w:val="00CB5101"/>
  </w:style>
  <w:style w:type="paragraph" w:customStyle="1" w:styleId="Default">
    <w:name w:val="Default"/>
    <w:rsid w:val="00CB5101"/>
    <w:pPr>
      <w:autoSpaceDE w:val="0"/>
      <w:autoSpaceDN w:val="0"/>
      <w:adjustRightInd w:val="0"/>
    </w:pPr>
    <w:rPr>
      <w:color w:val="000000"/>
      <w:sz w:val="24"/>
      <w:szCs w:val="24"/>
    </w:rPr>
  </w:style>
  <w:style w:type="character" w:customStyle="1" w:styleId="ListParagraphChar">
    <w:name w:val="List Paragraph Char"/>
    <w:basedOn w:val="DefaultParagraphFont"/>
    <w:link w:val="ListParagraph"/>
    <w:uiPriority w:val="34"/>
    <w:locked/>
    <w:rsid w:val="005E439B"/>
    <w:rPr>
      <w:rFonts w:ascii="Calibri" w:eastAsia="Calibri" w:hAnsi="Calibri"/>
      <w:sz w:val="22"/>
      <w:szCs w:val="22"/>
    </w:rPr>
  </w:style>
  <w:style w:type="paragraph" w:styleId="CommentSubject">
    <w:name w:val="annotation subject"/>
    <w:basedOn w:val="CommentText"/>
    <w:next w:val="CommentText"/>
    <w:link w:val="CommentSubjectChar"/>
    <w:rsid w:val="009D30AB"/>
    <w:pPr>
      <w:spacing w:after="0"/>
    </w:pPr>
    <w:rPr>
      <w:rFonts w:ascii="Times New Roman" w:eastAsia="Times New Roman" w:hAnsi="Times New Roman"/>
      <w:b/>
      <w:bCs/>
    </w:rPr>
  </w:style>
  <w:style w:type="character" w:customStyle="1" w:styleId="CommentSubjectChar">
    <w:name w:val="Comment Subject Char"/>
    <w:basedOn w:val="CommentTextChar"/>
    <w:link w:val="CommentSubject"/>
    <w:rsid w:val="009D30AB"/>
    <w:rPr>
      <w:b/>
      <w:bCs/>
    </w:rPr>
  </w:style>
  <w:style w:type="paragraph" w:styleId="PlainText">
    <w:name w:val="Plain Text"/>
    <w:basedOn w:val="Normal"/>
    <w:link w:val="PlainTextChar"/>
    <w:uiPriority w:val="99"/>
    <w:unhideWhenUsed/>
    <w:rsid w:val="00FD2C56"/>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FD2C56"/>
    <w:rPr>
      <w:rFonts w:ascii="Consolas" w:eastAsiaTheme="minorHAnsi" w:hAnsi="Consolas" w:cstheme="minorBidi"/>
      <w:sz w:val="21"/>
      <w:szCs w:val="21"/>
    </w:rPr>
  </w:style>
  <w:style w:type="paragraph" w:styleId="NormalWeb">
    <w:name w:val="Normal (Web)"/>
    <w:basedOn w:val="Normal"/>
    <w:uiPriority w:val="99"/>
    <w:unhideWhenUsed/>
    <w:rsid w:val="00FD2C56"/>
    <w:pPr>
      <w:spacing w:before="192" w:after="192"/>
    </w:pPr>
  </w:style>
</w:styles>
</file>

<file path=word/webSettings.xml><?xml version="1.0" encoding="utf-8"?>
<w:webSettings xmlns:r="http://schemas.openxmlformats.org/officeDocument/2006/relationships" xmlns:w="http://schemas.openxmlformats.org/wordprocessingml/2006/main">
  <w:divs>
    <w:div w:id="726077359">
      <w:bodyDiv w:val="1"/>
      <w:marLeft w:val="0"/>
      <w:marRight w:val="0"/>
      <w:marTop w:val="0"/>
      <w:marBottom w:val="0"/>
      <w:divBdr>
        <w:top w:val="none" w:sz="0" w:space="0" w:color="auto"/>
        <w:left w:val="none" w:sz="0" w:space="0" w:color="auto"/>
        <w:bottom w:val="none" w:sz="0" w:space="0" w:color="auto"/>
        <w:right w:val="none" w:sz="0" w:space="0" w:color="auto"/>
      </w:divBdr>
      <w:divsChild>
        <w:div w:id="1173029839">
          <w:marLeft w:val="0"/>
          <w:marRight w:val="0"/>
          <w:marTop w:val="0"/>
          <w:marBottom w:val="0"/>
          <w:divBdr>
            <w:top w:val="none" w:sz="0" w:space="0" w:color="auto"/>
            <w:left w:val="none" w:sz="0" w:space="0" w:color="auto"/>
            <w:bottom w:val="none" w:sz="0" w:space="0" w:color="auto"/>
            <w:right w:val="none" w:sz="0" w:space="0" w:color="auto"/>
          </w:divBdr>
          <w:divsChild>
            <w:div w:id="385952976">
              <w:marLeft w:val="0"/>
              <w:marRight w:val="0"/>
              <w:marTop w:val="0"/>
              <w:marBottom w:val="0"/>
              <w:divBdr>
                <w:top w:val="none" w:sz="0" w:space="0" w:color="auto"/>
                <w:left w:val="none" w:sz="0" w:space="0" w:color="auto"/>
                <w:bottom w:val="none" w:sz="0" w:space="0" w:color="auto"/>
                <w:right w:val="none" w:sz="0" w:space="0" w:color="auto"/>
              </w:divBdr>
            </w:div>
            <w:div w:id="499663595">
              <w:marLeft w:val="0"/>
              <w:marRight w:val="0"/>
              <w:marTop w:val="0"/>
              <w:marBottom w:val="0"/>
              <w:divBdr>
                <w:top w:val="none" w:sz="0" w:space="0" w:color="auto"/>
                <w:left w:val="none" w:sz="0" w:space="0" w:color="auto"/>
                <w:bottom w:val="none" w:sz="0" w:space="0" w:color="auto"/>
                <w:right w:val="none" w:sz="0" w:space="0" w:color="auto"/>
              </w:divBdr>
            </w:div>
            <w:div w:id="938099578">
              <w:marLeft w:val="0"/>
              <w:marRight w:val="0"/>
              <w:marTop w:val="0"/>
              <w:marBottom w:val="0"/>
              <w:divBdr>
                <w:top w:val="none" w:sz="0" w:space="0" w:color="auto"/>
                <w:left w:val="none" w:sz="0" w:space="0" w:color="auto"/>
                <w:bottom w:val="none" w:sz="0" w:space="0" w:color="auto"/>
                <w:right w:val="none" w:sz="0" w:space="0" w:color="auto"/>
              </w:divBdr>
            </w:div>
            <w:div w:id="1195122443">
              <w:marLeft w:val="0"/>
              <w:marRight w:val="0"/>
              <w:marTop w:val="0"/>
              <w:marBottom w:val="0"/>
              <w:divBdr>
                <w:top w:val="none" w:sz="0" w:space="0" w:color="auto"/>
                <w:left w:val="none" w:sz="0" w:space="0" w:color="auto"/>
                <w:bottom w:val="none" w:sz="0" w:space="0" w:color="auto"/>
                <w:right w:val="none" w:sz="0" w:space="0" w:color="auto"/>
              </w:divBdr>
            </w:div>
            <w:div w:id="1877547067">
              <w:marLeft w:val="0"/>
              <w:marRight w:val="0"/>
              <w:marTop w:val="0"/>
              <w:marBottom w:val="0"/>
              <w:divBdr>
                <w:top w:val="none" w:sz="0" w:space="0" w:color="auto"/>
                <w:left w:val="none" w:sz="0" w:space="0" w:color="auto"/>
                <w:bottom w:val="none" w:sz="0" w:space="0" w:color="auto"/>
                <w:right w:val="none" w:sz="0" w:space="0" w:color="auto"/>
              </w:divBdr>
            </w:div>
            <w:div w:id="189165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pc.comments@scc.ca.go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OPC_DRAFT_Strategic_Plan_110801_for%20public%20review.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1068</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cblackburn</dc:creator>
  <cp:lastModifiedBy>vtermini</cp:lastModifiedBy>
  <cp:revision>5</cp:revision>
  <cp:lastPrinted>2007-06-21T21:35:00Z</cp:lastPrinted>
  <dcterms:created xsi:type="dcterms:W3CDTF">2011-08-01T23:07:00Z</dcterms:created>
  <dcterms:modified xsi:type="dcterms:W3CDTF">2011-08-10T15:52:00Z</dcterms:modified>
</cp:coreProperties>
</file>