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C3" w:rsidRPr="00177B4C" w:rsidRDefault="00157CC3" w:rsidP="00157CC3">
      <w:pPr>
        <w:jc w:val="center"/>
        <w:rPr>
          <w:rFonts w:cs="Arial"/>
          <w:b/>
          <w:caps/>
          <w:sz w:val="24"/>
        </w:rPr>
      </w:pPr>
      <w:r w:rsidRPr="00177B4C">
        <w:rPr>
          <w:rFonts w:cs="Arial"/>
          <w:b/>
          <w:caps/>
          <w:sz w:val="24"/>
        </w:rPr>
        <w:t>RESOLUTION TEMPLATE</w:t>
      </w:r>
    </w:p>
    <w:p w:rsidR="00157CC3" w:rsidRPr="00131774" w:rsidRDefault="00157CC3" w:rsidP="00157CC3">
      <w:pPr>
        <w:spacing w:after="0" w:line="240" w:lineRule="auto"/>
        <w:ind w:hanging="180"/>
        <w:jc w:val="center"/>
        <w:rPr>
          <w:rFonts w:cs="Arial"/>
          <w:sz w:val="16"/>
          <w:szCs w:val="16"/>
        </w:rPr>
      </w:pPr>
      <w:r w:rsidRPr="00131774">
        <w:rPr>
          <w:rFonts w:cs="Arial"/>
          <w:sz w:val="16"/>
          <w:szCs w:val="16"/>
        </w:rPr>
        <w:t>Resolution No: _______________________</w:t>
      </w:r>
    </w:p>
    <w:p w:rsidR="00157CC3" w:rsidRPr="00131774" w:rsidRDefault="00131774" w:rsidP="00157CC3">
      <w:pPr>
        <w:spacing w:after="0" w:line="240" w:lineRule="auto"/>
        <w:ind w:hanging="180"/>
        <w:jc w:val="center"/>
        <w:rPr>
          <w:rFonts w:cs="Arial"/>
          <w:sz w:val="16"/>
          <w:szCs w:val="16"/>
        </w:rPr>
      </w:pPr>
      <w:r>
        <w:rPr>
          <w:rFonts w:cs="Arial"/>
          <w:sz w:val="16"/>
          <w:szCs w:val="16"/>
        </w:rPr>
        <w:t>Resolution by [Governing Body of Applicant]</w:t>
      </w:r>
    </w:p>
    <w:p w:rsidR="00131774" w:rsidRDefault="00157CC3" w:rsidP="00131774">
      <w:pPr>
        <w:spacing w:after="0" w:line="240" w:lineRule="auto"/>
        <w:ind w:hanging="180"/>
        <w:jc w:val="center"/>
        <w:rPr>
          <w:rFonts w:cs="Arial"/>
          <w:sz w:val="16"/>
          <w:szCs w:val="16"/>
        </w:rPr>
      </w:pPr>
      <w:r w:rsidRPr="00131774">
        <w:rPr>
          <w:rFonts w:cs="Arial"/>
          <w:sz w:val="16"/>
          <w:szCs w:val="16"/>
        </w:rPr>
        <w:t>Approving the Application for Grant Funds for</w:t>
      </w:r>
      <w:r w:rsidR="00131774">
        <w:rPr>
          <w:rFonts w:cs="Arial"/>
          <w:sz w:val="16"/>
          <w:szCs w:val="16"/>
        </w:rPr>
        <w:t xml:space="preserve"> t</w:t>
      </w:r>
      <w:r w:rsidRPr="00131774">
        <w:rPr>
          <w:rFonts w:cs="Arial"/>
          <w:sz w:val="16"/>
          <w:szCs w:val="16"/>
        </w:rPr>
        <w:t xml:space="preserve">he </w:t>
      </w:r>
      <w:r w:rsidRPr="00131774">
        <w:rPr>
          <w:sz w:val="16"/>
          <w:szCs w:val="16"/>
        </w:rPr>
        <w:t xml:space="preserve">California </w:t>
      </w:r>
      <w:r w:rsidR="00131774" w:rsidRPr="00131774">
        <w:rPr>
          <w:sz w:val="16"/>
          <w:szCs w:val="16"/>
        </w:rPr>
        <w:t>Ocean Protection Council’s</w:t>
      </w:r>
      <w:r w:rsidR="00131774">
        <w:rPr>
          <w:sz w:val="16"/>
          <w:szCs w:val="16"/>
        </w:rPr>
        <w:t xml:space="preserve"> </w:t>
      </w:r>
      <w:r w:rsidR="00131774" w:rsidRPr="00131774">
        <w:rPr>
          <w:rFonts w:cs="Arial"/>
          <w:sz w:val="16"/>
          <w:szCs w:val="16"/>
        </w:rPr>
        <w:t>Proposition 1</w:t>
      </w:r>
      <w:r w:rsidRPr="00131774">
        <w:rPr>
          <w:rFonts w:cs="Arial"/>
          <w:sz w:val="16"/>
          <w:szCs w:val="16"/>
        </w:rPr>
        <w:t xml:space="preserve"> Grant Program</w:t>
      </w:r>
      <w:r w:rsidR="00131774">
        <w:rPr>
          <w:rFonts w:cs="Arial"/>
          <w:sz w:val="16"/>
          <w:szCs w:val="16"/>
        </w:rPr>
        <w:t xml:space="preserve"> </w:t>
      </w:r>
    </w:p>
    <w:p w:rsidR="00157CC3" w:rsidRPr="00131774" w:rsidRDefault="00131774" w:rsidP="00131774">
      <w:pPr>
        <w:spacing w:after="0" w:line="240" w:lineRule="auto"/>
        <w:ind w:hanging="180"/>
        <w:jc w:val="center"/>
        <w:rPr>
          <w:sz w:val="16"/>
          <w:szCs w:val="16"/>
        </w:rPr>
      </w:pPr>
      <w:r>
        <w:rPr>
          <w:rFonts w:cs="Arial"/>
          <w:sz w:val="16"/>
          <w:szCs w:val="16"/>
        </w:rPr>
        <w:t>under</w:t>
      </w:r>
      <w:r w:rsidRPr="00131774">
        <w:rPr>
          <w:rFonts w:cs="Arial"/>
          <w:sz w:val="16"/>
          <w:szCs w:val="16"/>
        </w:rPr>
        <w:t xml:space="preserve"> </w:t>
      </w:r>
      <w:r w:rsidRPr="00131774">
        <w:rPr>
          <w:rFonts w:cs="Arial"/>
          <w:sz w:val="16"/>
          <w:szCs w:val="16"/>
          <w:shd w:val="clear" w:color="auto" w:fill="FFFFFF"/>
        </w:rPr>
        <w:t>The Water Quality, Supply, and Infrastructure Improvement Act of 2014</w:t>
      </w:r>
    </w:p>
    <w:p w:rsidR="00157CC3" w:rsidRPr="00587EA2" w:rsidRDefault="00157CC3" w:rsidP="00157CC3">
      <w:pPr>
        <w:rPr>
          <w:rFonts w:cs="Arial"/>
          <w:sz w:val="16"/>
          <w:szCs w:val="16"/>
        </w:rPr>
      </w:pPr>
    </w:p>
    <w:p w:rsidR="00157CC3" w:rsidRPr="00587EA2" w:rsidRDefault="00157CC3" w:rsidP="00157CC3">
      <w:pPr>
        <w:spacing w:after="0" w:line="240" w:lineRule="auto"/>
        <w:ind w:hanging="187"/>
        <w:jc w:val="both"/>
        <w:rPr>
          <w:rFonts w:cs="Arial"/>
          <w:sz w:val="16"/>
          <w:szCs w:val="16"/>
        </w:rPr>
      </w:pPr>
      <w:r w:rsidRPr="00587EA2">
        <w:rPr>
          <w:rFonts w:cs="Arial"/>
          <w:sz w:val="16"/>
          <w:szCs w:val="16"/>
        </w:rPr>
        <w:tab/>
        <w:t>WHEREAS, the Legislature and Governor of the State of California have provided funds for the program shown above; and</w:t>
      </w:r>
    </w:p>
    <w:p w:rsidR="00157CC3" w:rsidRPr="00587EA2" w:rsidRDefault="00157CC3" w:rsidP="00157CC3">
      <w:pPr>
        <w:spacing w:after="0" w:line="240" w:lineRule="auto"/>
        <w:ind w:hanging="187"/>
        <w:jc w:val="both"/>
        <w:rPr>
          <w:rFonts w:cs="Arial"/>
          <w:sz w:val="16"/>
          <w:szCs w:val="16"/>
        </w:rPr>
      </w:pPr>
      <w:r w:rsidRPr="00587EA2">
        <w:rPr>
          <w:rFonts w:cs="Arial"/>
          <w:sz w:val="16"/>
          <w:szCs w:val="16"/>
        </w:rPr>
        <w:tab/>
        <w:t>WH</w:t>
      </w:r>
      <w:r w:rsidR="00DB47AB">
        <w:rPr>
          <w:rFonts w:cs="Arial"/>
          <w:sz w:val="16"/>
          <w:szCs w:val="16"/>
        </w:rPr>
        <w:t>EREAS, the California Ocean Protection Council</w:t>
      </w:r>
      <w:r w:rsidRPr="00587EA2">
        <w:rPr>
          <w:rFonts w:cs="Arial"/>
          <w:sz w:val="16"/>
          <w:szCs w:val="16"/>
        </w:rPr>
        <w:t xml:space="preserve"> has been delegated the responsibility for the administration of this grant program, establishing necessary procedures; and</w:t>
      </w:r>
    </w:p>
    <w:p w:rsidR="00157CC3" w:rsidRPr="00587EA2" w:rsidRDefault="00157CC3" w:rsidP="00157CC3">
      <w:pPr>
        <w:spacing w:after="0" w:line="240" w:lineRule="auto"/>
        <w:ind w:hanging="187"/>
        <w:jc w:val="both"/>
        <w:rPr>
          <w:rFonts w:cs="Arial"/>
          <w:sz w:val="16"/>
          <w:szCs w:val="16"/>
        </w:rPr>
      </w:pPr>
      <w:r w:rsidRPr="00587EA2">
        <w:rPr>
          <w:rFonts w:cs="Arial"/>
          <w:sz w:val="16"/>
          <w:szCs w:val="16"/>
        </w:rPr>
        <w:tab/>
        <w:t>WHEREAS, the applicant, if selected, will enter into an agreement with the State of California to carry out the Project</w:t>
      </w:r>
    </w:p>
    <w:p w:rsidR="00157CC3" w:rsidRPr="00587EA2" w:rsidRDefault="00157CC3" w:rsidP="00157CC3">
      <w:pPr>
        <w:spacing w:after="0" w:line="240" w:lineRule="auto"/>
        <w:ind w:hanging="187"/>
        <w:jc w:val="both"/>
        <w:rPr>
          <w:rFonts w:cs="Arial"/>
          <w:sz w:val="16"/>
          <w:szCs w:val="16"/>
        </w:rPr>
      </w:pPr>
    </w:p>
    <w:p w:rsidR="00157CC3" w:rsidRDefault="00157CC3" w:rsidP="00157CC3">
      <w:pPr>
        <w:spacing w:after="0" w:line="240" w:lineRule="auto"/>
        <w:ind w:hanging="187"/>
        <w:jc w:val="both"/>
        <w:rPr>
          <w:rFonts w:cs="Arial"/>
          <w:sz w:val="16"/>
          <w:szCs w:val="16"/>
        </w:rPr>
      </w:pPr>
      <w:r w:rsidRPr="00587EA2">
        <w:rPr>
          <w:rFonts w:cs="Arial"/>
          <w:sz w:val="16"/>
          <w:szCs w:val="16"/>
        </w:rPr>
        <w:tab/>
        <w:t>NOW, THEREFORE, BE IT RESOLVED that the_______________________ (Governing Body)</w:t>
      </w:r>
    </w:p>
    <w:p w:rsidR="00DB47AB" w:rsidRPr="00587EA2" w:rsidRDefault="00DB47AB" w:rsidP="00157CC3">
      <w:pPr>
        <w:spacing w:after="0" w:line="240" w:lineRule="auto"/>
        <w:ind w:hanging="187"/>
        <w:jc w:val="both"/>
        <w:rPr>
          <w:rFonts w:cs="Arial"/>
          <w:sz w:val="16"/>
          <w:szCs w:val="16"/>
        </w:rPr>
      </w:pPr>
    </w:p>
    <w:p w:rsidR="00157CC3" w:rsidRPr="00587EA2" w:rsidRDefault="00157CC3" w:rsidP="00157CC3">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Approves the filing of an application for the (name of the project); and</w:t>
      </w:r>
    </w:p>
    <w:p w:rsidR="00157CC3" w:rsidRPr="00587EA2" w:rsidRDefault="00157CC3" w:rsidP="00157CC3">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Determines Applicant Is elig</w:t>
      </w:r>
      <w:r w:rsidR="00F33CCB">
        <w:rPr>
          <w:rFonts w:asciiTheme="minorHAnsi" w:hAnsiTheme="minorHAnsi"/>
          <w:sz w:val="16"/>
          <w:szCs w:val="16"/>
        </w:rPr>
        <w:t>ible to apply for a State grant;</w:t>
      </w:r>
    </w:p>
    <w:p w:rsidR="00157CC3" w:rsidRPr="00587EA2" w:rsidRDefault="00157CC3" w:rsidP="00157CC3">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Certifies that applicant understands the assurances and certification in the application herein, and</w:t>
      </w:r>
    </w:p>
    <w:p w:rsidR="00157CC3" w:rsidRPr="00587EA2" w:rsidRDefault="00157CC3" w:rsidP="00157CC3">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Certifies applicant organization has long-term control of the property and will provide satisfactory documentation of the long-term control as part of the grant agreement development process; and</w:t>
      </w:r>
    </w:p>
    <w:p w:rsidR="00157CC3" w:rsidRPr="00587EA2" w:rsidRDefault="00157CC3" w:rsidP="00157CC3">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Certifies that applicant or title holder will have sufficient funds to operate and maintain the project consistent with the land tenure requirements; or will secure the resources to do so; and</w:t>
      </w:r>
    </w:p>
    <w:p w:rsidR="00157CC3" w:rsidRPr="00587EA2" w:rsidRDefault="00157CC3" w:rsidP="00157CC3">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Certifies the proposed project/organization is free of any legal challenges that could undermine progress on the project; and</w:t>
      </w:r>
    </w:p>
    <w:p w:rsidR="00157CC3" w:rsidRPr="00587EA2" w:rsidRDefault="00157CC3" w:rsidP="00157CC3">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 xml:space="preserve">Gives State permission to publish any provided digital image to its website and to crop or resize the image; and </w:t>
      </w:r>
    </w:p>
    <w:p w:rsidR="00157CC3" w:rsidRPr="00587EA2" w:rsidRDefault="00157CC3" w:rsidP="00157CC3">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 xml:space="preserve">Agrees to acknowledge State’s support in any news media, brochures, articles, publications, seminars, exhibits, buildings, displays, products, or other promotion materials about the funded project; and </w:t>
      </w:r>
    </w:p>
    <w:p w:rsidR="00157CC3" w:rsidRPr="00587EA2" w:rsidRDefault="00157CC3" w:rsidP="00157CC3">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 xml:space="preserve">Certifies that it will comply with the provisions of Section 1771.5 of the State Labor Code regarding payment of prevailing wages on Projects awarded Proposition </w:t>
      </w:r>
      <w:r>
        <w:rPr>
          <w:rFonts w:cs="Arial"/>
          <w:sz w:val="16"/>
          <w:szCs w:val="16"/>
        </w:rPr>
        <w:t>40</w:t>
      </w:r>
      <w:r w:rsidRPr="00587EA2">
        <w:rPr>
          <w:rFonts w:cs="Arial"/>
          <w:sz w:val="16"/>
          <w:szCs w:val="16"/>
        </w:rPr>
        <w:t xml:space="preserve"> Funds, and </w:t>
      </w:r>
    </w:p>
    <w:p w:rsidR="00157CC3" w:rsidRPr="00587EA2" w:rsidRDefault="00157CC3" w:rsidP="00157CC3">
      <w:pPr>
        <w:numPr>
          <w:ilvl w:val="0"/>
          <w:numId w:val="1"/>
        </w:numPr>
        <w:overflowPunct w:val="0"/>
        <w:autoSpaceDE w:val="0"/>
        <w:autoSpaceDN w:val="0"/>
        <w:adjustRightInd w:val="0"/>
        <w:spacing w:after="0"/>
        <w:jc w:val="both"/>
        <w:rPr>
          <w:rFonts w:cs="Georgia"/>
          <w:sz w:val="16"/>
          <w:szCs w:val="16"/>
        </w:rPr>
      </w:pPr>
      <w:r w:rsidRPr="00587EA2">
        <w:rPr>
          <w:rFonts w:cs="Georgia"/>
          <w:sz w:val="16"/>
          <w:szCs w:val="16"/>
        </w:rPr>
        <w:t>Agrees that projects involving construction, renovation, repair, rehabilitation, or ground or visual disturbances must comply with</w:t>
      </w:r>
      <w:r w:rsidRPr="00587EA2">
        <w:rPr>
          <w:rFonts w:cs="Arial"/>
          <w:spacing w:val="-3"/>
          <w:sz w:val="16"/>
          <w:szCs w:val="16"/>
        </w:rPr>
        <w:t xml:space="preserve"> all current laws and regulations which apply to the Project, including, but not limited to, labor codes related to prevailing wage, legal requirements for construction contracts, building codes, environmental laws, health and safety codes, disabled access and historic preservation laws and </w:t>
      </w:r>
      <w:r w:rsidRPr="00587EA2">
        <w:rPr>
          <w:rFonts w:cs="Arial"/>
          <w:sz w:val="16"/>
          <w:szCs w:val="16"/>
        </w:rPr>
        <w:t xml:space="preserve">environmental laws. </w:t>
      </w:r>
      <w:r w:rsidRPr="00587EA2">
        <w:rPr>
          <w:rFonts w:cs="Arial"/>
          <w:spacing w:val="-3"/>
          <w:sz w:val="16"/>
          <w:szCs w:val="16"/>
        </w:rPr>
        <w:t>Grantee will be required to certify that, prior to commencement of construction, all applicable permits and licenses (e.g., state contractor’s license) will be obtained; and</w:t>
      </w:r>
      <w:r w:rsidRPr="00587EA2">
        <w:rPr>
          <w:rFonts w:cs="Georgia"/>
          <w:sz w:val="16"/>
          <w:szCs w:val="16"/>
        </w:rPr>
        <w:t xml:space="preserve"> </w:t>
      </w:r>
    </w:p>
    <w:p w:rsidR="00157CC3" w:rsidRPr="00587EA2" w:rsidRDefault="00157CC3" w:rsidP="00157CC3">
      <w:pPr>
        <w:pStyle w:val="ListParagraph"/>
        <w:numPr>
          <w:ilvl w:val="0"/>
          <w:numId w:val="1"/>
        </w:numPr>
        <w:rPr>
          <w:rFonts w:asciiTheme="minorHAnsi" w:eastAsiaTheme="minorHAnsi" w:hAnsiTheme="minorHAnsi" w:cs="Georgia"/>
          <w:color w:val="000000"/>
          <w:sz w:val="16"/>
          <w:szCs w:val="16"/>
        </w:rPr>
      </w:pPr>
      <w:r w:rsidRPr="00587EA2">
        <w:rPr>
          <w:rFonts w:asciiTheme="minorHAnsi" w:eastAsiaTheme="minorHAnsi" w:hAnsiTheme="minorHAnsi" w:cs="Georgia"/>
          <w:color w:val="000000"/>
          <w:sz w:val="16"/>
          <w:szCs w:val="16"/>
        </w:rPr>
        <w:t xml:space="preserve">Agrees to adhere to </w:t>
      </w:r>
      <w:r w:rsidRPr="00587EA2">
        <w:rPr>
          <w:rFonts w:asciiTheme="minorHAnsi" w:eastAsiaTheme="minorHAnsi" w:hAnsiTheme="minorHAnsi" w:cs="Georgia"/>
          <w:sz w:val="16"/>
          <w:szCs w:val="16"/>
        </w:rPr>
        <w:t xml:space="preserve">the Americans with Disabilities Act of 1990 (ADA) and the </w:t>
      </w:r>
      <w:r w:rsidRPr="00587EA2">
        <w:rPr>
          <w:rFonts w:asciiTheme="minorHAnsi" w:eastAsiaTheme="minorHAnsi" w:hAnsiTheme="minorHAnsi" w:cs="Georgia"/>
          <w:color w:val="000000"/>
          <w:sz w:val="16"/>
          <w:szCs w:val="16"/>
        </w:rPr>
        <w:t>2010 ADA Standards for Accessible Design. Title III of the ADA covers places of public accommodation (such as museums, libraries, and educational institutions) and includes a specific section regarding new construction and alterations in public accommodations; and</w:t>
      </w:r>
    </w:p>
    <w:p w:rsidR="00157CC3" w:rsidRPr="003920E4" w:rsidRDefault="00157CC3" w:rsidP="00157CC3">
      <w:pPr>
        <w:pStyle w:val="ListParagraph"/>
        <w:numPr>
          <w:ilvl w:val="0"/>
          <w:numId w:val="1"/>
        </w:numPr>
        <w:overflowPunct w:val="0"/>
        <w:autoSpaceDE w:val="0"/>
        <w:autoSpaceDN w:val="0"/>
        <w:adjustRightInd w:val="0"/>
        <w:spacing w:line="276" w:lineRule="auto"/>
        <w:jc w:val="both"/>
        <w:rPr>
          <w:rFonts w:asciiTheme="minorHAnsi" w:hAnsiTheme="minorHAnsi" w:cs="Arial"/>
          <w:sz w:val="16"/>
          <w:szCs w:val="16"/>
        </w:rPr>
      </w:pPr>
      <w:r w:rsidRPr="003920E4">
        <w:rPr>
          <w:rFonts w:asciiTheme="minorHAnsi" w:hAnsiTheme="minorHAnsi"/>
          <w:sz w:val="16"/>
          <w:szCs w:val="16"/>
        </w:rPr>
        <w:t xml:space="preserve">Agrees that projects involving construction, renovation, repair, rehabilitation, or ground or visual disturbances must comply with the National Historic Preservation Act </w:t>
      </w:r>
      <w:r w:rsidRPr="00E02304">
        <w:rPr>
          <w:rFonts w:asciiTheme="minorHAnsi" w:hAnsiTheme="minorHAnsi"/>
          <w:sz w:val="16"/>
          <w:szCs w:val="16"/>
        </w:rPr>
        <w:t xml:space="preserve">and </w:t>
      </w:r>
      <w:r w:rsidRPr="00E02304">
        <w:rPr>
          <w:rFonts w:asciiTheme="minorHAnsi" w:hAnsiTheme="minorHAnsi" w:cs="Arial"/>
          <w:sz w:val="16"/>
          <w:szCs w:val="16"/>
        </w:rPr>
        <w:t>NAGPRA (Native American Graves Protection and Repatriation Act)</w:t>
      </w:r>
      <w:r w:rsidRPr="00E02304">
        <w:rPr>
          <w:rFonts w:asciiTheme="minorHAnsi" w:hAnsiTheme="minorHAnsi"/>
          <w:sz w:val="16"/>
          <w:szCs w:val="16"/>
        </w:rPr>
        <w:t>;</w:t>
      </w:r>
      <w:r w:rsidRPr="003920E4">
        <w:rPr>
          <w:rFonts w:asciiTheme="minorHAnsi" w:hAnsiTheme="minorHAnsi"/>
          <w:sz w:val="16"/>
          <w:szCs w:val="16"/>
        </w:rPr>
        <w:t xml:space="preserve"> and </w:t>
      </w:r>
    </w:p>
    <w:p w:rsidR="00157CC3" w:rsidRPr="00587EA2" w:rsidRDefault="00157CC3" w:rsidP="00157CC3">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Waives all rights to privacy and c</w:t>
      </w:r>
      <w:r w:rsidR="00DB47AB">
        <w:rPr>
          <w:rFonts w:asciiTheme="minorHAnsi" w:hAnsiTheme="minorHAnsi"/>
          <w:sz w:val="16"/>
          <w:szCs w:val="16"/>
        </w:rPr>
        <w:t xml:space="preserve">onfidentiality of the material </w:t>
      </w:r>
      <w:r w:rsidRPr="00587EA2">
        <w:rPr>
          <w:rFonts w:asciiTheme="minorHAnsi" w:hAnsiTheme="minorHAnsi"/>
          <w:sz w:val="16"/>
          <w:szCs w:val="16"/>
        </w:rPr>
        <w:t xml:space="preserve">submitted to State, and </w:t>
      </w:r>
    </w:p>
    <w:p w:rsidR="00157CC3" w:rsidRPr="00587EA2" w:rsidRDefault="00157CC3" w:rsidP="00157CC3">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Agrees to execute a grant agreement prior to the encum</w:t>
      </w:r>
      <w:r>
        <w:rPr>
          <w:rFonts w:cs="Arial"/>
          <w:sz w:val="16"/>
          <w:szCs w:val="16"/>
        </w:rPr>
        <w:t>brance deadline</w:t>
      </w:r>
      <w:r w:rsidR="00F33CCB">
        <w:rPr>
          <w:rFonts w:cs="Arial"/>
          <w:sz w:val="16"/>
          <w:szCs w:val="16"/>
        </w:rPr>
        <w:t>, and will cause</w:t>
      </w:r>
      <w:r w:rsidRPr="00587EA2">
        <w:rPr>
          <w:rFonts w:cs="Arial"/>
          <w:sz w:val="16"/>
          <w:szCs w:val="16"/>
        </w:rPr>
        <w:t xml:space="preserve"> work on the project to be commenced within a reasonable time after encumbering the funds, so that the project will be complete and the final invoice submi</w:t>
      </w:r>
      <w:r>
        <w:rPr>
          <w:rFonts w:cs="Arial"/>
          <w:sz w:val="16"/>
          <w:szCs w:val="16"/>
        </w:rPr>
        <w:t xml:space="preserve">tted to the State by </w:t>
      </w:r>
      <w:r w:rsidR="00F33CCB">
        <w:rPr>
          <w:rFonts w:cs="Arial"/>
          <w:sz w:val="16"/>
          <w:szCs w:val="16"/>
        </w:rPr>
        <w:t>relevant deadlines</w:t>
      </w:r>
      <w:r w:rsidRPr="00587EA2">
        <w:rPr>
          <w:rFonts w:cs="Arial"/>
          <w:sz w:val="16"/>
          <w:szCs w:val="16"/>
        </w:rPr>
        <w:t>; and</w:t>
      </w:r>
    </w:p>
    <w:p w:rsidR="00157CC3" w:rsidRPr="00587EA2" w:rsidRDefault="00157CC3" w:rsidP="00157CC3">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 xml:space="preserve">Agrees that for all property acquired with </w:t>
      </w:r>
      <w:r w:rsidR="00F33CCB">
        <w:rPr>
          <w:rFonts w:cs="Arial"/>
          <w:sz w:val="16"/>
          <w:szCs w:val="16"/>
        </w:rPr>
        <w:t xml:space="preserve">Prop 1 </w:t>
      </w:r>
      <w:r w:rsidRPr="00587EA2">
        <w:rPr>
          <w:rFonts w:cs="Arial"/>
          <w:sz w:val="16"/>
          <w:szCs w:val="16"/>
        </w:rPr>
        <w:t>funds, applicant will accept, sign, notarize and record a declaration of covenants, conditions and restrictions (deed restrictions) which attaches the conditions of the grant, as set forth in the grant agreement, on the use and enjoyment of the property until the end land tenure date specified in the grant agreement; and</w:t>
      </w:r>
    </w:p>
    <w:p w:rsidR="00157CC3" w:rsidRPr="00587EA2" w:rsidRDefault="00157CC3" w:rsidP="00157CC3">
      <w:pPr>
        <w:numPr>
          <w:ilvl w:val="0"/>
          <w:numId w:val="1"/>
        </w:numPr>
        <w:overflowPunct w:val="0"/>
        <w:autoSpaceDE w:val="0"/>
        <w:autoSpaceDN w:val="0"/>
        <w:adjustRightInd w:val="0"/>
        <w:spacing w:after="0"/>
        <w:jc w:val="both"/>
        <w:textAlignment w:val="baseline"/>
        <w:rPr>
          <w:rFonts w:cs="Arial"/>
          <w:sz w:val="16"/>
          <w:szCs w:val="16"/>
        </w:rPr>
      </w:pPr>
      <w:r w:rsidRPr="00587EA2">
        <w:rPr>
          <w:rFonts w:cs="Arial"/>
          <w:sz w:val="16"/>
          <w:szCs w:val="16"/>
        </w:rPr>
        <w:t>Appoints the (</w:t>
      </w:r>
      <w:r w:rsidRPr="00177B4C">
        <w:rPr>
          <w:rFonts w:cs="Arial"/>
          <w:b/>
          <w:sz w:val="16"/>
          <w:szCs w:val="16"/>
        </w:rPr>
        <w:t>designate position</w:t>
      </w:r>
      <w:r w:rsidRPr="00587EA2">
        <w:rPr>
          <w:rFonts w:cs="Arial"/>
          <w:sz w:val="16"/>
          <w:szCs w:val="16"/>
        </w:rPr>
        <w:t>, not person occupying position) ______________________ , or designee, as agent to conduct all negotiations, execute and submit all documents including, but not limited to applications, agreements, payment requests and so on, which may be necessary for the completion of the aforementioned project(s).</w:t>
      </w:r>
    </w:p>
    <w:p w:rsidR="00157CC3" w:rsidRPr="00587EA2" w:rsidRDefault="00157CC3" w:rsidP="00157CC3">
      <w:pPr>
        <w:jc w:val="both"/>
        <w:rPr>
          <w:rFonts w:cs="Arial"/>
          <w:sz w:val="16"/>
          <w:szCs w:val="16"/>
        </w:rPr>
      </w:pPr>
    </w:p>
    <w:p w:rsidR="00157CC3" w:rsidRDefault="00157CC3" w:rsidP="00157CC3">
      <w:pPr>
        <w:spacing w:after="0" w:line="240" w:lineRule="auto"/>
        <w:jc w:val="both"/>
        <w:rPr>
          <w:rFonts w:cs="Arial"/>
          <w:sz w:val="16"/>
          <w:szCs w:val="16"/>
        </w:rPr>
      </w:pPr>
      <w:r w:rsidRPr="00587EA2">
        <w:rPr>
          <w:rFonts w:cs="Arial"/>
          <w:sz w:val="16"/>
          <w:szCs w:val="16"/>
        </w:rPr>
        <w:t xml:space="preserve">Approved and adopted the __________day of __________ 20____. I, the undersigned, hereby certify that the foregoing Resolution Number __________ was duly adopted by the ______________________. (Governing Body)      </w:t>
      </w:r>
    </w:p>
    <w:p w:rsidR="00F33CCB" w:rsidRPr="00587EA2" w:rsidRDefault="00F33CCB" w:rsidP="00157CC3">
      <w:pPr>
        <w:spacing w:after="0" w:line="240" w:lineRule="auto"/>
        <w:jc w:val="both"/>
        <w:rPr>
          <w:rFonts w:cs="Arial"/>
          <w:sz w:val="16"/>
          <w:szCs w:val="16"/>
        </w:rPr>
      </w:pPr>
    </w:p>
    <w:p w:rsidR="00157CC3" w:rsidRPr="00587EA2" w:rsidRDefault="00157CC3" w:rsidP="00157CC3">
      <w:pPr>
        <w:spacing w:after="0" w:line="240" w:lineRule="auto"/>
        <w:rPr>
          <w:rFonts w:cs="Arial"/>
          <w:sz w:val="16"/>
          <w:szCs w:val="16"/>
        </w:rPr>
      </w:pPr>
      <w:r w:rsidRPr="00587EA2">
        <w:rPr>
          <w:rFonts w:cs="Arial"/>
          <w:sz w:val="16"/>
          <w:szCs w:val="16"/>
        </w:rPr>
        <w:t>Following Roll Call Vote:</w:t>
      </w:r>
      <w:r w:rsidRPr="00587EA2">
        <w:rPr>
          <w:rFonts w:cs="Arial"/>
          <w:sz w:val="16"/>
          <w:szCs w:val="16"/>
        </w:rPr>
        <w:tab/>
      </w:r>
      <w:r w:rsidRPr="00587EA2">
        <w:rPr>
          <w:rFonts w:cs="Arial"/>
          <w:sz w:val="16"/>
          <w:szCs w:val="16"/>
        </w:rPr>
        <w:tab/>
        <w:t>Ayes:</w:t>
      </w:r>
      <w:r w:rsidRPr="00587EA2">
        <w:rPr>
          <w:rFonts w:cs="Arial"/>
          <w:sz w:val="16"/>
          <w:szCs w:val="16"/>
        </w:rPr>
        <w:tab/>
      </w:r>
      <w:r w:rsidRPr="00587EA2">
        <w:rPr>
          <w:rFonts w:cs="Arial"/>
          <w:sz w:val="16"/>
          <w:szCs w:val="16"/>
        </w:rPr>
        <w:tab/>
        <w:t>_________</w:t>
      </w:r>
    </w:p>
    <w:p w:rsidR="00157CC3" w:rsidRPr="00587EA2" w:rsidRDefault="00157CC3" w:rsidP="00157CC3">
      <w:pPr>
        <w:spacing w:after="0" w:line="240" w:lineRule="auto"/>
        <w:ind w:left="2520" w:firstLine="360"/>
        <w:rPr>
          <w:rFonts w:cs="Arial"/>
          <w:sz w:val="16"/>
          <w:szCs w:val="16"/>
        </w:rPr>
      </w:pPr>
      <w:r w:rsidRPr="00587EA2">
        <w:rPr>
          <w:rFonts w:cs="Arial"/>
          <w:sz w:val="16"/>
          <w:szCs w:val="16"/>
        </w:rPr>
        <w:t>Nos:</w:t>
      </w:r>
      <w:r w:rsidRPr="00587EA2">
        <w:rPr>
          <w:rFonts w:cs="Arial"/>
          <w:sz w:val="16"/>
          <w:szCs w:val="16"/>
        </w:rPr>
        <w:tab/>
      </w:r>
      <w:r w:rsidRPr="00587EA2">
        <w:rPr>
          <w:rFonts w:cs="Arial"/>
          <w:sz w:val="16"/>
          <w:szCs w:val="16"/>
        </w:rPr>
        <w:tab/>
        <w:t>_________</w:t>
      </w:r>
    </w:p>
    <w:p w:rsidR="00157CC3" w:rsidRDefault="00157CC3" w:rsidP="00157CC3">
      <w:pPr>
        <w:spacing w:after="0" w:line="240" w:lineRule="auto"/>
        <w:ind w:left="2520" w:firstLine="360"/>
        <w:rPr>
          <w:rFonts w:cs="Arial"/>
          <w:sz w:val="16"/>
          <w:szCs w:val="16"/>
        </w:rPr>
      </w:pPr>
      <w:r w:rsidRPr="00587EA2">
        <w:rPr>
          <w:rFonts w:cs="Arial"/>
          <w:sz w:val="16"/>
          <w:szCs w:val="16"/>
        </w:rPr>
        <w:t>Absent:</w:t>
      </w:r>
      <w:r w:rsidRPr="00587EA2">
        <w:rPr>
          <w:rFonts w:cs="Arial"/>
          <w:sz w:val="16"/>
          <w:szCs w:val="16"/>
        </w:rPr>
        <w:tab/>
      </w:r>
      <w:r w:rsidRPr="00587EA2">
        <w:rPr>
          <w:rFonts w:cs="Arial"/>
          <w:sz w:val="16"/>
          <w:szCs w:val="16"/>
        </w:rPr>
        <w:tab/>
        <w:t>_________</w:t>
      </w:r>
    </w:p>
    <w:p w:rsidR="00F33CCB" w:rsidRDefault="00F33CCB" w:rsidP="00157CC3">
      <w:pPr>
        <w:spacing w:after="0" w:line="240" w:lineRule="auto"/>
        <w:ind w:left="2520" w:firstLine="360"/>
        <w:rPr>
          <w:rFonts w:cs="Arial"/>
          <w:sz w:val="16"/>
          <w:szCs w:val="16"/>
        </w:rPr>
      </w:pPr>
    </w:p>
    <w:p w:rsidR="00F33CCB" w:rsidRPr="00587EA2" w:rsidRDefault="00F33CCB" w:rsidP="00157CC3">
      <w:pPr>
        <w:spacing w:after="0" w:line="240" w:lineRule="auto"/>
        <w:ind w:left="2520" w:firstLine="360"/>
        <w:rPr>
          <w:rFonts w:cs="Arial"/>
          <w:sz w:val="16"/>
          <w:szCs w:val="16"/>
        </w:rPr>
      </w:pPr>
      <w:bookmarkStart w:id="0" w:name="_GoBack"/>
      <w:bookmarkEnd w:id="0"/>
    </w:p>
    <w:p w:rsidR="00157CC3" w:rsidRPr="00587EA2" w:rsidRDefault="00157CC3" w:rsidP="00157CC3">
      <w:pPr>
        <w:spacing w:after="0" w:line="240" w:lineRule="auto"/>
        <w:ind w:left="2700"/>
        <w:rPr>
          <w:rFonts w:cs="Arial"/>
          <w:sz w:val="16"/>
          <w:szCs w:val="16"/>
        </w:rPr>
      </w:pPr>
      <w:r w:rsidRPr="00587EA2">
        <w:rPr>
          <w:rFonts w:cs="Arial"/>
          <w:sz w:val="16"/>
          <w:szCs w:val="16"/>
        </w:rPr>
        <w:t>__________________________________________</w:t>
      </w:r>
    </w:p>
    <w:p w:rsidR="00157CC3" w:rsidRPr="00587EA2" w:rsidRDefault="00157CC3" w:rsidP="00157CC3">
      <w:pPr>
        <w:spacing w:after="0" w:line="240" w:lineRule="auto"/>
        <w:rPr>
          <w:rFonts w:cs="Arial"/>
          <w:sz w:val="16"/>
          <w:szCs w:val="16"/>
        </w:rPr>
      </w:pPr>
      <w:r w:rsidRPr="00587EA2">
        <w:rPr>
          <w:sz w:val="16"/>
          <w:szCs w:val="16"/>
        </w:rPr>
        <w:tab/>
      </w:r>
      <w:r w:rsidRPr="00587EA2">
        <w:rPr>
          <w:sz w:val="16"/>
          <w:szCs w:val="16"/>
        </w:rPr>
        <w:tab/>
      </w:r>
      <w:r w:rsidRPr="00587EA2">
        <w:rPr>
          <w:sz w:val="16"/>
          <w:szCs w:val="16"/>
        </w:rPr>
        <w:tab/>
      </w:r>
      <w:r w:rsidRPr="00587EA2">
        <w:rPr>
          <w:sz w:val="16"/>
          <w:szCs w:val="16"/>
        </w:rPr>
        <w:tab/>
      </w:r>
      <w:r w:rsidRPr="00587EA2">
        <w:rPr>
          <w:rFonts w:cs="Arial"/>
          <w:sz w:val="16"/>
          <w:szCs w:val="16"/>
        </w:rPr>
        <w:t>Clerk/Secretary for the Governing Board</w:t>
      </w:r>
    </w:p>
    <w:p w:rsidR="00DC74CE" w:rsidRDefault="00DC74CE"/>
    <w:sectPr w:rsidR="00DC74CE" w:rsidSect="00157C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C3"/>
    <w:rsid w:val="00131774"/>
    <w:rsid w:val="00157CC3"/>
    <w:rsid w:val="006A1F52"/>
    <w:rsid w:val="00C32091"/>
    <w:rsid w:val="00DB47AB"/>
    <w:rsid w:val="00DC74CE"/>
    <w:rsid w:val="00F3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6C89"/>
  <w15:docId w15:val="{42B3F6A4-7531-4E62-932F-EF679042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9"/>
    <w:unhideWhenUsed/>
    <w:qFormat/>
    <w:rsid w:val="00157C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57CC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57CC3"/>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Zeff, Craig@CNRA</dc:creator>
  <cp:lastModifiedBy>Cazorla, Marina@CNRA</cp:lastModifiedBy>
  <cp:revision>3</cp:revision>
  <dcterms:created xsi:type="dcterms:W3CDTF">2017-12-12T00:44:00Z</dcterms:created>
  <dcterms:modified xsi:type="dcterms:W3CDTF">2017-12-14T22:40:00Z</dcterms:modified>
</cp:coreProperties>
</file>